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widowControl w:val="0"/>
        <w:spacing w:line="360" w:lineRule="auto"/>
        <w:jc w:val="center"/>
        <w:rPr>
          <w:rFonts w:ascii="Century Gothic" w:cs="Century Gothic" w:eastAsia="Century Gothic" w:hAnsi="Century Gothic"/>
          <w:b w:val="1"/>
          <w:sz w:val="24"/>
          <w:szCs w:val="24"/>
        </w:rPr>
      </w:pPr>
      <w:r w:rsidDel="00000000" w:rsidR="00000000" w:rsidRPr="00000000">
        <w:rPr>
          <w:rFonts w:ascii="Century Gothic" w:cs="Century Gothic" w:eastAsia="Century Gothic" w:hAnsi="Century Gothic"/>
          <w:b w:val="1"/>
          <w:sz w:val="24"/>
          <w:szCs w:val="24"/>
          <w:rtl w:val="0"/>
        </w:rPr>
        <w:t xml:space="preserve">ANEXO I-C</w:t>
      </w:r>
    </w:p>
    <w:p w:rsidR="00000000" w:rsidDel="00000000" w:rsidP="00000000" w:rsidRDefault="00000000" w:rsidRPr="00000000" w14:paraId="00000003">
      <w:pPr>
        <w:widowControl w:val="0"/>
        <w:spacing w:line="360" w:lineRule="auto"/>
        <w:jc w:val="center"/>
        <w:rPr>
          <w:rFonts w:ascii="Century Gothic" w:cs="Century Gothic" w:eastAsia="Century Gothic" w:hAnsi="Century Gothic"/>
          <w:b w:val="1"/>
          <w:i w:val="1"/>
          <w:sz w:val="24"/>
          <w:szCs w:val="24"/>
          <w:u w:val="single"/>
        </w:rPr>
      </w:pPr>
      <w:r w:rsidDel="00000000" w:rsidR="00000000" w:rsidRPr="00000000">
        <w:rPr>
          <w:rtl w:val="0"/>
        </w:rPr>
      </w:r>
    </w:p>
    <w:p w:rsidR="00000000" w:rsidDel="00000000" w:rsidP="00000000" w:rsidRDefault="00000000" w:rsidRPr="00000000" w14:paraId="00000004">
      <w:pPr>
        <w:widowControl w:val="0"/>
        <w:spacing w:line="360" w:lineRule="auto"/>
        <w:jc w:val="center"/>
        <w:rPr>
          <w:rFonts w:ascii="Century Gothic" w:cs="Century Gothic" w:eastAsia="Century Gothic" w:hAnsi="Century Gothic"/>
          <w:b w:val="1"/>
          <w:i w:val="1"/>
          <w:sz w:val="24"/>
          <w:szCs w:val="24"/>
          <w:u w:val="single"/>
        </w:rPr>
      </w:pPr>
      <w:r w:rsidDel="00000000" w:rsidR="00000000" w:rsidRPr="00000000">
        <w:rPr>
          <w:rFonts w:ascii="Century Gothic" w:cs="Century Gothic" w:eastAsia="Century Gothic" w:hAnsi="Century Gothic"/>
          <w:b w:val="1"/>
          <w:i w:val="1"/>
          <w:sz w:val="24"/>
          <w:szCs w:val="24"/>
          <w:u w:val="single"/>
          <w:rtl w:val="0"/>
        </w:rPr>
        <w:t xml:space="preserve">LOTE 2 - ITEM 2 - VEÍCULO ESPECIAL “SUV”</w:t>
      </w:r>
    </w:p>
    <w:p w:rsidR="00000000" w:rsidDel="00000000" w:rsidP="00000000" w:rsidRDefault="00000000" w:rsidRPr="00000000" w14:paraId="00000005">
      <w:pPr>
        <w:widowControl w:val="0"/>
        <w:spacing w:line="360" w:lineRule="auto"/>
        <w:jc w:val="both"/>
        <w:rPr>
          <w:rFonts w:ascii="Century Gothic" w:cs="Century Gothic" w:eastAsia="Century Gothic" w:hAnsi="Century Gothic"/>
          <w:b w:val="1"/>
          <w:sz w:val="24"/>
          <w:szCs w:val="24"/>
        </w:rPr>
      </w:pPr>
      <w:r w:rsidDel="00000000" w:rsidR="00000000" w:rsidRPr="00000000">
        <w:rPr>
          <w:rtl w:val="0"/>
        </w:rPr>
      </w:r>
    </w:p>
    <w:p w:rsidR="00000000" w:rsidDel="00000000" w:rsidP="00000000" w:rsidRDefault="00000000" w:rsidRPr="00000000" w14:paraId="00000006">
      <w:pPr>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b w:val="1"/>
          <w:sz w:val="24"/>
          <w:szCs w:val="24"/>
          <w:rtl w:val="0"/>
        </w:rPr>
        <w:t xml:space="preserve">Objeto: </w:t>
      </w:r>
      <w:r w:rsidDel="00000000" w:rsidR="00000000" w:rsidRPr="00000000">
        <w:rPr>
          <w:rFonts w:ascii="Century Gothic" w:cs="Century Gothic" w:eastAsia="Century Gothic" w:hAnsi="Century Gothic"/>
          <w:sz w:val="24"/>
          <w:szCs w:val="24"/>
          <w:rtl w:val="0"/>
        </w:rPr>
        <w:t xml:space="preserve">Veículo tipo “SUV” zero quilômetro – ano e modelo de fabricação igual ou superior ao ano de emissão da nota de empenho; modelo constante na linha de montagem e disponível aos demais consumidores, equipado com todos os acessórios de segurança exigidos pela legislação de trânsito vigente e que atenda as seguintes características técnicas mínimas:</w:t>
      </w:r>
    </w:p>
    <w:p w:rsidR="00000000" w:rsidDel="00000000" w:rsidP="00000000" w:rsidRDefault="00000000" w:rsidRPr="00000000" w14:paraId="00000007">
      <w:pPr>
        <w:widowControl w:val="0"/>
        <w:numPr>
          <w:ilvl w:val="0"/>
          <w:numId w:val="2"/>
        </w:numPr>
        <w:spacing w:before="468" w:lineRule="auto"/>
        <w:ind w:left="360" w:hanging="360"/>
        <w:rPr>
          <w:rFonts w:ascii="Century Gothic" w:cs="Century Gothic" w:eastAsia="Century Gothic" w:hAnsi="Century Gothic"/>
          <w:b w:val="1"/>
          <w:sz w:val="24"/>
          <w:szCs w:val="24"/>
        </w:rPr>
      </w:pPr>
      <w:r w:rsidDel="00000000" w:rsidR="00000000" w:rsidRPr="00000000">
        <w:rPr>
          <w:rFonts w:ascii="Century Gothic" w:cs="Century Gothic" w:eastAsia="Century Gothic" w:hAnsi="Century Gothic"/>
          <w:b w:val="1"/>
          <w:sz w:val="24"/>
          <w:szCs w:val="24"/>
          <w:rtl w:val="0"/>
        </w:rPr>
        <w:t xml:space="preserve">ESPECIFICAÇÕES MÍNIMAS DO VEÍCULO: </w:t>
      </w:r>
    </w:p>
    <w:p w:rsidR="00000000" w:rsidDel="00000000" w:rsidP="00000000" w:rsidRDefault="00000000" w:rsidRPr="00000000" w14:paraId="00000008">
      <w:pPr>
        <w:widowControl w:val="0"/>
        <w:numPr>
          <w:ilvl w:val="1"/>
          <w:numId w:val="2"/>
        </w:numPr>
        <w:spacing w:before="468"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b w:val="1"/>
          <w:sz w:val="24"/>
          <w:szCs w:val="24"/>
          <w:rtl w:val="0"/>
        </w:rPr>
        <w:t xml:space="preserve">Carroceria:</w:t>
      </w:r>
      <w:r w:rsidDel="00000000" w:rsidR="00000000" w:rsidRPr="00000000">
        <w:rPr>
          <w:rtl w:val="0"/>
        </w:rPr>
      </w:r>
    </w:p>
    <w:p w:rsidR="00000000" w:rsidDel="00000000" w:rsidP="00000000" w:rsidRDefault="00000000" w:rsidRPr="00000000" w14:paraId="00000009">
      <w:pPr>
        <w:widowControl w:val="0"/>
        <w:numPr>
          <w:ilvl w:val="2"/>
          <w:numId w:val="2"/>
        </w:numPr>
        <w:spacing w:line="276" w:lineRule="auto"/>
        <w:ind w:left="644"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Camioneta/SUV;</w:t>
      </w:r>
    </w:p>
    <w:p w:rsidR="00000000" w:rsidDel="00000000" w:rsidP="00000000" w:rsidRDefault="00000000" w:rsidRPr="00000000" w14:paraId="0000000A">
      <w:pPr>
        <w:widowControl w:val="0"/>
        <w:numPr>
          <w:ilvl w:val="2"/>
          <w:numId w:val="2"/>
        </w:numPr>
        <w:spacing w:line="276" w:lineRule="auto"/>
        <w:ind w:left="644"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5 portas;</w:t>
      </w:r>
    </w:p>
    <w:p w:rsidR="00000000" w:rsidDel="00000000" w:rsidP="00000000" w:rsidRDefault="00000000" w:rsidRPr="00000000" w14:paraId="0000000B">
      <w:pPr>
        <w:widowControl w:val="0"/>
        <w:numPr>
          <w:ilvl w:val="2"/>
          <w:numId w:val="2"/>
        </w:numPr>
        <w:spacing w:line="276" w:lineRule="auto"/>
        <w:ind w:left="644"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5 ou 7 lugares;</w:t>
      </w:r>
    </w:p>
    <w:p w:rsidR="00000000" w:rsidDel="00000000" w:rsidP="00000000" w:rsidRDefault="00000000" w:rsidRPr="00000000" w14:paraId="0000000C">
      <w:pPr>
        <w:widowControl w:val="0"/>
        <w:numPr>
          <w:ilvl w:val="2"/>
          <w:numId w:val="2"/>
        </w:numPr>
        <w:spacing w:line="276" w:lineRule="auto"/>
        <w:ind w:left="644"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Rodas na cor preto fosco, podendo ser feita a pintura nesta cor com tinta resistente e apropriada para este fim, caso não exista tal opção original de fábrica.</w:t>
      </w:r>
    </w:p>
    <w:p w:rsidR="00000000" w:rsidDel="00000000" w:rsidP="00000000" w:rsidRDefault="00000000" w:rsidRPr="00000000" w14:paraId="0000000D">
      <w:pPr>
        <w:widowControl w:val="0"/>
        <w:ind w:left="1440" w:firstLine="0"/>
        <w:rPr>
          <w:rFonts w:ascii="Century Gothic" w:cs="Century Gothic" w:eastAsia="Century Gothic" w:hAnsi="Century Gothic"/>
          <w:b w:val="1"/>
          <w:sz w:val="24"/>
          <w:szCs w:val="24"/>
        </w:rPr>
      </w:pPr>
      <w:r w:rsidDel="00000000" w:rsidR="00000000" w:rsidRPr="00000000">
        <w:rPr>
          <w:rtl w:val="0"/>
        </w:rPr>
      </w:r>
    </w:p>
    <w:p w:rsidR="00000000" w:rsidDel="00000000" w:rsidP="00000000" w:rsidRDefault="00000000" w:rsidRPr="00000000" w14:paraId="0000000E">
      <w:pPr>
        <w:widowControl w:val="0"/>
        <w:numPr>
          <w:ilvl w:val="1"/>
          <w:numId w:val="2"/>
        </w:numPr>
        <w:spacing w:line="276"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b w:val="1"/>
          <w:sz w:val="24"/>
          <w:szCs w:val="24"/>
          <w:rtl w:val="0"/>
        </w:rPr>
        <w:t xml:space="preserve">Dimensões:</w:t>
      </w:r>
      <w:r w:rsidDel="00000000" w:rsidR="00000000" w:rsidRPr="00000000">
        <w:rPr>
          <w:rtl w:val="0"/>
        </w:rPr>
      </w:r>
    </w:p>
    <w:p w:rsidR="00000000" w:rsidDel="00000000" w:rsidP="00000000" w:rsidRDefault="00000000" w:rsidRPr="00000000" w14:paraId="0000000F">
      <w:pPr>
        <w:widowControl w:val="0"/>
        <w:numPr>
          <w:ilvl w:val="2"/>
          <w:numId w:val="2"/>
        </w:numPr>
        <w:spacing w:line="276" w:lineRule="auto"/>
        <w:ind w:left="644"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Distância entre eixos: mínimo: 2,80 metros;</w:t>
      </w:r>
    </w:p>
    <w:p w:rsidR="00000000" w:rsidDel="00000000" w:rsidP="00000000" w:rsidRDefault="00000000" w:rsidRPr="00000000" w14:paraId="00000010">
      <w:pPr>
        <w:widowControl w:val="0"/>
        <w:numPr>
          <w:ilvl w:val="2"/>
          <w:numId w:val="2"/>
        </w:numPr>
        <w:spacing w:line="276" w:lineRule="auto"/>
        <w:ind w:left="644"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Distância livre do solo: mínimo: 185mm;</w:t>
      </w:r>
    </w:p>
    <w:p w:rsidR="00000000" w:rsidDel="00000000" w:rsidP="00000000" w:rsidRDefault="00000000" w:rsidRPr="00000000" w14:paraId="00000011">
      <w:pPr>
        <w:widowControl w:val="0"/>
        <w:numPr>
          <w:ilvl w:val="2"/>
          <w:numId w:val="2"/>
        </w:numPr>
        <w:spacing w:line="276" w:lineRule="auto"/>
        <w:ind w:left="644"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Bitola dianteira: mínimo: 1,57 metros;</w:t>
      </w:r>
    </w:p>
    <w:p w:rsidR="00000000" w:rsidDel="00000000" w:rsidP="00000000" w:rsidRDefault="00000000" w:rsidRPr="00000000" w14:paraId="00000012">
      <w:pPr>
        <w:widowControl w:val="0"/>
        <w:numPr>
          <w:ilvl w:val="2"/>
          <w:numId w:val="2"/>
        </w:numPr>
        <w:spacing w:line="276" w:lineRule="auto"/>
        <w:ind w:left="644"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Carga útil: mínimo: 570 kg;</w:t>
      </w:r>
    </w:p>
    <w:p w:rsidR="00000000" w:rsidDel="00000000" w:rsidP="00000000" w:rsidRDefault="00000000" w:rsidRPr="00000000" w14:paraId="00000013">
      <w:pPr>
        <w:widowControl w:val="0"/>
        <w:numPr>
          <w:ilvl w:val="2"/>
          <w:numId w:val="2"/>
        </w:numPr>
        <w:spacing w:line="276" w:lineRule="auto"/>
        <w:ind w:left="644"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Volume do porta-malas (com 5 lugares) mínimo: 550 litros; </w:t>
      </w:r>
    </w:p>
    <w:p w:rsidR="00000000" w:rsidDel="00000000" w:rsidP="00000000" w:rsidRDefault="00000000" w:rsidRPr="00000000" w14:paraId="00000014">
      <w:pPr>
        <w:widowControl w:val="0"/>
        <w:numPr>
          <w:ilvl w:val="2"/>
          <w:numId w:val="2"/>
        </w:numPr>
        <w:spacing w:line="276" w:lineRule="auto"/>
        <w:ind w:left="644"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Relação peso/potência inferior à: 11kg/cv; </w:t>
      </w:r>
    </w:p>
    <w:p w:rsidR="00000000" w:rsidDel="00000000" w:rsidP="00000000" w:rsidRDefault="00000000" w:rsidRPr="00000000" w14:paraId="00000015">
      <w:pPr>
        <w:widowControl w:val="0"/>
        <w:numPr>
          <w:ilvl w:val="2"/>
          <w:numId w:val="2"/>
        </w:numPr>
        <w:spacing w:line="276" w:lineRule="auto"/>
        <w:ind w:left="644"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Rodas em liga leve mínimo: 18”;</w:t>
      </w:r>
    </w:p>
    <w:p w:rsidR="00000000" w:rsidDel="00000000" w:rsidP="00000000" w:rsidRDefault="00000000" w:rsidRPr="00000000" w14:paraId="00000016">
      <w:pPr>
        <w:widowControl w:val="0"/>
        <w:numPr>
          <w:ilvl w:val="2"/>
          <w:numId w:val="2"/>
        </w:numPr>
        <w:spacing w:line="276" w:lineRule="auto"/>
        <w:ind w:left="644"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Suspensão dianteira independente e traseira em eixo rígido.</w:t>
      </w:r>
    </w:p>
    <w:p w:rsidR="00000000" w:rsidDel="00000000" w:rsidP="00000000" w:rsidRDefault="00000000" w:rsidRPr="00000000" w14:paraId="00000017">
      <w:pPr>
        <w:widowControl w:val="0"/>
        <w:rPr>
          <w:rFonts w:ascii="Century Gothic" w:cs="Century Gothic" w:eastAsia="Century Gothic" w:hAnsi="Century Gothic"/>
          <w:b w:val="1"/>
          <w:sz w:val="24"/>
          <w:szCs w:val="24"/>
        </w:rPr>
      </w:pPr>
      <w:r w:rsidDel="00000000" w:rsidR="00000000" w:rsidRPr="00000000">
        <w:rPr>
          <w:rtl w:val="0"/>
        </w:rPr>
      </w:r>
    </w:p>
    <w:p w:rsidR="00000000" w:rsidDel="00000000" w:rsidP="00000000" w:rsidRDefault="00000000" w:rsidRPr="00000000" w14:paraId="00000018">
      <w:pPr>
        <w:widowControl w:val="0"/>
        <w:numPr>
          <w:ilvl w:val="1"/>
          <w:numId w:val="2"/>
        </w:numPr>
        <w:spacing w:line="276"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b w:val="1"/>
          <w:sz w:val="24"/>
          <w:szCs w:val="24"/>
          <w:rtl w:val="0"/>
        </w:rPr>
        <w:t xml:space="preserve">Motor:</w:t>
      </w:r>
      <w:r w:rsidDel="00000000" w:rsidR="00000000" w:rsidRPr="00000000">
        <w:rPr>
          <w:rtl w:val="0"/>
        </w:rPr>
      </w:r>
    </w:p>
    <w:p w:rsidR="00000000" w:rsidDel="00000000" w:rsidP="00000000" w:rsidRDefault="00000000" w:rsidRPr="00000000" w14:paraId="00000019">
      <w:pPr>
        <w:widowControl w:val="0"/>
        <w:numPr>
          <w:ilvl w:val="2"/>
          <w:numId w:val="2"/>
        </w:numPr>
        <w:spacing w:line="276" w:lineRule="auto"/>
        <w:ind w:left="644"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Potência máxima superior a 190cv;</w:t>
      </w:r>
    </w:p>
    <w:p w:rsidR="00000000" w:rsidDel="00000000" w:rsidP="00000000" w:rsidRDefault="00000000" w:rsidRPr="00000000" w14:paraId="0000001A">
      <w:pPr>
        <w:widowControl w:val="0"/>
        <w:numPr>
          <w:ilvl w:val="2"/>
          <w:numId w:val="2"/>
        </w:numPr>
        <w:spacing w:line="276" w:lineRule="auto"/>
        <w:ind w:left="644"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Combustível diesel;</w:t>
      </w:r>
    </w:p>
    <w:p w:rsidR="00000000" w:rsidDel="00000000" w:rsidP="00000000" w:rsidRDefault="00000000" w:rsidRPr="00000000" w14:paraId="0000001B">
      <w:pPr>
        <w:widowControl w:val="0"/>
        <w:numPr>
          <w:ilvl w:val="2"/>
          <w:numId w:val="2"/>
        </w:numPr>
        <w:spacing w:line="276" w:lineRule="auto"/>
        <w:ind w:left="644"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Torque máximo igual ou superior a 51,0 kgfm;</w:t>
      </w:r>
    </w:p>
    <w:p w:rsidR="00000000" w:rsidDel="00000000" w:rsidP="00000000" w:rsidRDefault="00000000" w:rsidRPr="00000000" w14:paraId="0000001C">
      <w:pPr>
        <w:widowControl w:val="0"/>
        <w:numPr>
          <w:ilvl w:val="2"/>
          <w:numId w:val="2"/>
        </w:numPr>
        <w:spacing w:line="276" w:lineRule="auto"/>
        <w:ind w:left="644"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Tração 4x4, com seletor eletrônico de tração;</w:t>
      </w:r>
    </w:p>
    <w:p w:rsidR="00000000" w:rsidDel="00000000" w:rsidP="00000000" w:rsidRDefault="00000000" w:rsidRPr="00000000" w14:paraId="0000001D">
      <w:pPr>
        <w:widowControl w:val="0"/>
        <w:numPr>
          <w:ilvl w:val="2"/>
          <w:numId w:val="2"/>
        </w:numPr>
        <w:spacing w:line="276" w:lineRule="auto"/>
        <w:ind w:left="644"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Aspiração por turbocompressor;  </w:t>
      </w:r>
    </w:p>
    <w:p w:rsidR="00000000" w:rsidDel="00000000" w:rsidP="00000000" w:rsidRDefault="00000000" w:rsidRPr="00000000" w14:paraId="0000001E">
      <w:pPr>
        <w:widowControl w:val="0"/>
        <w:numPr>
          <w:ilvl w:val="2"/>
          <w:numId w:val="2"/>
        </w:numPr>
        <w:spacing w:line="276" w:lineRule="auto"/>
        <w:ind w:left="644"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Relação peso/torque menor que 43,0 kg/kgfm.</w:t>
      </w:r>
    </w:p>
    <w:p w:rsidR="00000000" w:rsidDel="00000000" w:rsidP="00000000" w:rsidRDefault="00000000" w:rsidRPr="00000000" w14:paraId="0000001F">
      <w:pPr>
        <w:widowControl w:val="0"/>
        <w:ind w:left="2160" w:firstLine="0"/>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20">
      <w:pPr>
        <w:widowControl w:val="0"/>
        <w:numPr>
          <w:ilvl w:val="1"/>
          <w:numId w:val="2"/>
        </w:numPr>
        <w:spacing w:line="276"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b w:val="1"/>
          <w:sz w:val="24"/>
          <w:szCs w:val="24"/>
          <w:rtl w:val="0"/>
        </w:rPr>
        <w:t xml:space="preserve">Segurança:</w:t>
      </w:r>
      <w:r w:rsidDel="00000000" w:rsidR="00000000" w:rsidRPr="00000000">
        <w:rPr>
          <w:rtl w:val="0"/>
        </w:rPr>
      </w:r>
    </w:p>
    <w:p w:rsidR="00000000" w:rsidDel="00000000" w:rsidP="00000000" w:rsidRDefault="00000000" w:rsidRPr="00000000" w14:paraId="00000021">
      <w:pPr>
        <w:widowControl w:val="0"/>
        <w:numPr>
          <w:ilvl w:val="2"/>
          <w:numId w:val="2"/>
        </w:numPr>
        <w:spacing w:line="276" w:lineRule="auto"/>
        <w:ind w:left="644"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Air Bags Frontais;</w:t>
      </w:r>
    </w:p>
    <w:p w:rsidR="00000000" w:rsidDel="00000000" w:rsidP="00000000" w:rsidRDefault="00000000" w:rsidRPr="00000000" w14:paraId="00000022">
      <w:pPr>
        <w:widowControl w:val="0"/>
        <w:numPr>
          <w:ilvl w:val="2"/>
          <w:numId w:val="2"/>
        </w:numPr>
        <w:spacing w:line="276" w:lineRule="auto"/>
        <w:ind w:left="644"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Sistema de controle de estabilidade (ESP);</w:t>
      </w:r>
    </w:p>
    <w:p w:rsidR="00000000" w:rsidDel="00000000" w:rsidP="00000000" w:rsidRDefault="00000000" w:rsidRPr="00000000" w14:paraId="00000023">
      <w:pPr>
        <w:widowControl w:val="0"/>
        <w:numPr>
          <w:ilvl w:val="2"/>
          <w:numId w:val="2"/>
        </w:numPr>
        <w:spacing w:line="276" w:lineRule="auto"/>
        <w:ind w:left="644"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Sistema antitravamento (ABS);</w:t>
      </w:r>
    </w:p>
    <w:p w:rsidR="00000000" w:rsidDel="00000000" w:rsidP="00000000" w:rsidRDefault="00000000" w:rsidRPr="00000000" w14:paraId="00000024">
      <w:pPr>
        <w:widowControl w:val="0"/>
        <w:numPr>
          <w:ilvl w:val="2"/>
          <w:numId w:val="2"/>
        </w:numPr>
        <w:spacing w:line="276" w:lineRule="auto"/>
        <w:ind w:left="644"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Sistema de distribuição eletrônica de frenagem (EBD);</w:t>
      </w:r>
    </w:p>
    <w:p w:rsidR="00000000" w:rsidDel="00000000" w:rsidP="00000000" w:rsidRDefault="00000000" w:rsidRPr="00000000" w14:paraId="00000025">
      <w:pPr>
        <w:widowControl w:val="0"/>
        <w:numPr>
          <w:ilvl w:val="2"/>
          <w:numId w:val="2"/>
        </w:numPr>
        <w:spacing w:line="276" w:lineRule="auto"/>
        <w:ind w:left="644"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Sistema de assistência de frenagem de urgência (PBA);</w:t>
      </w:r>
    </w:p>
    <w:p w:rsidR="00000000" w:rsidDel="00000000" w:rsidP="00000000" w:rsidRDefault="00000000" w:rsidRPr="00000000" w14:paraId="00000026">
      <w:pPr>
        <w:widowControl w:val="0"/>
        <w:numPr>
          <w:ilvl w:val="2"/>
          <w:numId w:val="2"/>
        </w:numPr>
        <w:spacing w:line="276" w:lineRule="auto"/>
        <w:ind w:left="644"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Protetor de motor e cárter.</w:t>
      </w:r>
    </w:p>
    <w:p w:rsidR="00000000" w:rsidDel="00000000" w:rsidP="00000000" w:rsidRDefault="00000000" w:rsidRPr="00000000" w14:paraId="00000027">
      <w:pPr>
        <w:widowControl w:val="0"/>
        <w:ind w:left="2160" w:firstLine="0"/>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28">
      <w:pPr>
        <w:widowControl w:val="0"/>
        <w:ind w:left="2160" w:firstLine="0"/>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29">
      <w:pPr>
        <w:widowControl w:val="0"/>
        <w:numPr>
          <w:ilvl w:val="1"/>
          <w:numId w:val="2"/>
        </w:numPr>
        <w:spacing w:line="276"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b w:val="1"/>
          <w:sz w:val="24"/>
          <w:szCs w:val="24"/>
          <w:rtl w:val="0"/>
        </w:rPr>
        <w:t xml:space="preserve">Interior:</w:t>
      </w:r>
      <w:r w:rsidDel="00000000" w:rsidR="00000000" w:rsidRPr="00000000">
        <w:rPr>
          <w:rtl w:val="0"/>
        </w:rPr>
      </w:r>
    </w:p>
    <w:p w:rsidR="00000000" w:rsidDel="00000000" w:rsidP="00000000" w:rsidRDefault="00000000" w:rsidRPr="00000000" w14:paraId="0000002A">
      <w:pPr>
        <w:widowControl w:val="0"/>
        <w:numPr>
          <w:ilvl w:val="2"/>
          <w:numId w:val="2"/>
        </w:numPr>
        <w:spacing w:line="276" w:lineRule="auto"/>
        <w:ind w:left="644"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Ar condicionado;</w:t>
      </w:r>
    </w:p>
    <w:p w:rsidR="00000000" w:rsidDel="00000000" w:rsidP="00000000" w:rsidRDefault="00000000" w:rsidRPr="00000000" w14:paraId="0000002B">
      <w:pPr>
        <w:widowControl w:val="0"/>
        <w:numPr>
          <w:ilvl w:val="2"/>
          <w:numId w:val="2"/>
        </w:numPr>
        <w:spacing w:line="276" w:lineRule="auto"/>
        <w:ind w:left="644"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Direção elétrica; </w:t>
      </w:r>
    </w:p>
    <w:p w:rsidR="00000000" w:rsidDel="00000000" w:rsidP="00000000" w:rsidRDefault="00000000" w:rsidRPr="00000000" w14:paraId="0000002C">
      <w:pPr>
        <w:widowControl w:val="0"/>
        <w:numPr>
          <w:ilvl w:val="2"/>
          <w:numId w:val="2"/>
        </w:numPr>
        <w:spacing w:line="276" w:lineRule="auto"/>
        <w:ind w:left="644"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Vidros elétricos;</w:t>
      </w:r>
    </w:p>
    <w:p w:rsidR="00000000" w:rsidDel="00000000" w:rsidP="00000000" w:rsidRDefault="00000000" w:rsidRPr="00000000" w14:paraId="0000002D">
      <w:pPr>
        <w:widowControl w:val="0"/>
        <w:numPr>
          <w:ilvl w:val="2"/>
          <w:numId w:val="2"/>
        </w:numPr>
        <w:spacing w:line="276" w:lineRule="auto"/>
        <w:ind w:left="644"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Travas elétricas;  </w:t>
      </w:r>
    </w:p>
    <w:p w:rsidR="00000000" w:rsidDel="00000000" w:rsidP="00000000" w:rsidRDefault="00000000" w:rsidRPr="00000000" w14:paraId="0000002E">
      <w:pPr>
        <w:widowControl w:val="0"/>
        <w:numPr>
          <w:ilvl w:val="2"/>
          <w:numId w:val="2"/>
        </w:numPr>
        <w:spacing w:line="276" w:lineRule="auto"/>
        <w:ind w:left="644"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Bancos revestidos em couro natural;</w:t>
      </w:r>
    </w:p>
    <w:p w:rsidR="00000000" w:rsidDel="00000000" w:rsidP="00000000" w:rsidRDefault="00000000" w:rsidRPr="00000000" w14:paraId="0000002F">
      <w:pPr>
        <w:widowControl w:val="0"/>
        <w:numPr>
          <w:ilvl w:val="2"/>
          <w:numId w:val="2"/>
        </w:numPr>
        <w:spacing w:line="276" w:lineRule="auto"/>
        <w:ind w:left="644"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Piso revestido em material não absorvente, resistente, lavável e antiderrapante na cor preta em todo o assoalho;</w:t>
      </w:r>
    </w:p>
    <w:p w:rsidR="00000000" w:rsidDel="00000000" w:rsidP="00000000" w:rsidRDefault="00000000" w:rsidRPr="00000000" w14:paraId="00000030">
      <w:pPr>
        <w:widowControl w:val="0"/>
        <w:numPr>
          <w:ilvl w:val="2"/>
          <w:numId w:val="2"/>
        </w:numPr>
        <w:spacing w:line="276" w:lineRule="auto"/>
        <w:ind w:left="644" w:right="200"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Sistema de alarme antifurto;</w:t>
      </w:r>
    </w:p>
    <w:p w:rsidR="00000000" w:rsidDel="00000000" w:rsidP="00000000" w:rsidRDefault="00000000" w:rsidRPr="00000000" w14:paraId="00000031">
      <w:pPr>
        <w:widowControl w:val="0"/>
        <w:numPr>
          <w:ilvl w:val="2"/>
          <w:numId w:val="2"/>
        </w:numPr>
        <w:spacing w:line="276" w:lineRule="auto"/>
        <w:ind w:left="644" w:right="200"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Suporte confeccionado em aço carbono fixado entre os assentos do motorista e passageiro para apoio de até 03 (três) armas longas;</w:t>
      </w:r>
    </w:p>
    <w:p w:rsidR="00000000" w:rsidDel="00000000" w:rsidP="00000000" w:rsidRDefault="00000000" w:rsidRPr="00000000" w14:paraId="00000032">
      <w:pPr>
        <w:widowControl w:val="0"/>
        <w:ind w:left="2160" w:right="200" w:firstLine="0"/>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33">
      <w:pPr>
        <w:widowControl w:val="0"/>
        <w:numPr>
          <w:ilvl w:val="1"/>
          <w:numId w:val="2"/>
        </w:numPr>
        <w:spacing w:line="276" w:lineRule="auto"/>
        <w:ind w:left="502" w:right="200"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b w:val="1"/>
          <w:sz w:val="24"/>
          <w:szCs w:val="24"/>
          <w:rtl w:val="0"/>
        </w:rPr>
        <w:t xml:space="preserve">Transmissão:</w:t>
      </w:r>
      <w:r w:rsidDel="00000000" w:rsidR="00000000" w:rsidRPr="00000000">
        <w:rPr>
          <w:rtl w:val="0"/>
        </w:rPr>
      </w:r>
    </w:p>
    <w:p w:rsidR="00000000" w:rsidDel="00000000" w:rsidP="00000000" w:rsidRDefault="00000000" w:rsidRPr="00000000" w14:paraId="00000034">
      <w:pPr>
        <w:widowControl w:val="0"/>
        <w:numPr>
          <w:ilvl w:val="2"/>
          <w:numId w:val="2"/>
        </w:numPr>
        <w:spacing w:line="276" w:lineRule="auto"/>
        <w:ind w:left="644" w:right="106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Transmissão automática de 6 velocidades ou transmissão de variação contínua (CVT).</w:t>
      </w:r>
    </w:p>
    <w:p w:rsidR="00000000" w:rsidDel="00000000" w:rsidP="00000000" w:rsidRDefault="00000000" w:rsidRPr="00000000" w14:paraId="00000035">
      <w:pPr>
        <w:widowControl w:val="0"/>
        <w:ind w:left="2160" w:right="1062" w:firstLine="0"/>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36">
      <w:pPr>
        <w:widowControl w:val="0"/>
        <w:ind w:left="2160" w:right="1062" w:firstLine="0"/>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37">
      <w:pPr>
        <w:widowControl w:val="0"/>
        <w:numPr>
          <w:ilvl w:val="0"/>
          <w:numId w:val="2"/>
        </w:numPr>
        <w:spacing w:line="276" w:lineRule="auto"/>
        <w:ind w:left="360" w:right="106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b w:val="1"/>
          <w:sz w:val="24"/>
          <w:szCs w:val="24"/>
          <w:rtl w:val="0"/>
        </w:rPr>
        <w:t xml:space="preserve">COMPARTIMENTO PARA TRANSPORTE DE DETIDOS </w:t>
      </w:r>
      <w:r w:rsidDel="00000000" w:rsidR="00000000" w:rsidRPr="00000000">
        <w:rPr>
          <w:rtl w:val="0"/>
        </w:rPr>
      </w:r>
    </w:p>
    <w:p w:rsidR="00000000" w:rsidDel="00000000" w:rsidP="00000000" w:rsidRDefault="00000000" w:rsidRPr="00000000" w14:paraId="00000038">
      <w:pPr>
        <w:widowControl w:val="0"/>
        <w:spacing w:before="34" w:line="360" w:lineRule="auto"/>
        <w:ind w:right="323"/>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39">
      <w:pPr>
        <w:widowControl w:val="0"/>
        <w:spacing w:before="34" w:line="360" w:lineRule="auto"/>
        <w:ind w:right="323"/>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Deverá ser instalado um compartimento para pessoas detidas no bagageiro do veículo que promova total isolamento do compartimento de passageiros e proteja integralmente os vidros e demais peças originais do veículo contra  eventuais atos de vandalismo promovidos pela pessoa a ser conduzida. Os vidros e demais peças originais do veículo devem ser preservadas. </w:t>
      </w:r>
    </w:p>
    <w:p w:rsidR="00000000" w:rsidDel="00000000" w:rsidP="00000000" w:rsidRDefault="00000000" w:rsidRPr="00000000" w14:paraId="0000003A">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3B">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 compartimento de detidos deverá ter as seguintes características mínimas: </w:t>
      </w:r>
    </w:p>
    <w:p w:rsidR="00000000" w:rsidDel="00000000" w:rsidP="00000000" w:rsidRDefault="00000000" w:rsidRPr="00000000" w14:paraId="0000003C">
      <w:pPr>
        <w:widowControl w:val="0"/>
        <w:numPr>
          <w:ilvl w:val="1"/>
          <w:numId w:val="2"/>
        </w:numPr>
        <w:spacing w:line="276" w:lineRule="auto"/>
        <w:ind w:left="502" w:hanging="360"/>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Atendimento integral à Lei 8.653/93;</w:t>
      </w:r>
    </w:p>
    <w:p w:rsidR="00000000" w:rsidDel="00000000" w:rsidP="00000000" w:rsidRDefault="00000000" w:rsidRPr="00000000" w14:paraId="0000003D">
      <w:pPr>
        <w:widowControl w:val="0"/>
        <w:numPr>
          <w:ilvl w:val="1"/>
          <w:numId w:val="2"/>
        </w:numPr>
        <w:spacing w:line="276" w:lineRule="auto"/>
        <w:ind w:left="502" w:hanging="360"/>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Ventilação Natural;</w:t>
      </w:r>
    </w:p>
    <w:p w:rsidR="00000000" w:rsidDel="00000000" w:rsidP="00000000" w:rsidRDefault="00000000" w:rsidRPr="00000000" w14:paraId="0000003E">
      <w:pPr>
        <w:widowControl w:val="0"/>
        <w:numPr>
          <w:ilvl w:val="1"/>
          <w:numId w:val="2"/>
        </w:numPr>
        <w:spacing w:line="276" w:lineRule="auto"/>
        <w:ind w:left="502" w:hanging="360"/>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Iluminação Natural; </w:t>
      </w:r>
    </w:p>
    <w:p w:rsidR="00000000" w:rsidDel="00000000" w:rsidP="00000000" w:rsidRDefault="00000000" w:rsidRPr="00000000" w14:paraId="0000003F">
      <w:pPr>
        <w:widowControl w:val="0"/>
        <w:numPr>
          <w:ilvl w:val="1"/>
          <w:numId w:val="2"/>
        </w:numPr>
        <w:spacing w:line="276" w:lineRule="auto"/>
        <w:ind w:left="502" w:right="630" w:hanging="360"/>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Divisória entre o compartimento de bagagens e passageiros, proteção do assoalho, laterais e teto em fibra ou  material plástico de alta resistência virtualmente indestrutível pela ação de um homem adulto sem ferramentas;</w:t>
      </w:r>
    </w:p>
    <w:p w:rsidR="00000000" w:rsidDel="00000000" w:rsidP="00000000" w:rsidRDefault="00000000" w:rsidRPr="00000000" w14:paraId="00000040">
      <w:pPr>
        <w:widowControl w:val="0"/>
        <w:numPr>
          <w:ilvl w:val="1"/>
          <w:numId w:val="2"/>
        </w:numPr>
        <w:spacing w:line="276" w:lineRule="auto"/>
        <w:ind w:left="502" w:right="676" w:hanging="360"/>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 assoalho do compartimento de pessoas detidas deve ser lavável e impermeável, possuindo drenos para escoamento de líquidos; </w:t>
      </w:r>
    </w:p>
    <w:p w:rsidR="00000000" w:rsidDel="00000000" w:rsidP="00000000" w:rsidRDefault="00000000" w:rsidRPr="00000000" w14:paraId="00000041">
      <w:pPr>
        <w:widowControl w:val="0"/>
        <w:numPr>
          <w:ilvl w:val="1"/>
          <w:numId w:val="2"/>
        </w:numPr>
        <w:spacing w:line="276" w:lineRule="auto"/>
        <w:ind w:left="502" w:right="676" w:hanging="360"/>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Qualquer acesso, pelo compartimento de detidos, ao sistema de fecho da porta traseira deverá ser devidamente bloqueado e caso existam ferramentas ou acessórios localizados na mala, estes deverão ser reposicionados.  </w:t>
      </w:r>
    </w:p>
    <w:p w:rsidR="00000000" w:rsidDel="00000000" w:rsidP="00000000" w:rsidRDefault="00000000" w:rsidRPr="00000000" w14:paraId="00000042">
      <w:pPr>
        <w:widowControl w:val="0"/>
        <w:spacing w:before="2" w:line="230" w:lineRule="auto"/>
        <w:ind w:right="676"/>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43">
      <w:pPr>
        <w:widowControl w:val="0"/>
        <w:numPr>
          <w:ilvl w:val="0"/>
          <w:numId w:val="2"/>
        </w:numPr>
        <w:spacing w:before="239" w:lineRule="auto"/>
        <w:ind w:left="360" w:hanging="360"/>
        <w:rPr>
          <w:rFonts w:ascii="Century Gothic" w:cs="Century Gothic" w:eastAsia="Century Gothic" w:hAnsi="Century Gothic"/>
          <w:b w:val="1"/>
          <w:sz w:val="24"/>
          <w:szCs w:val="24"/>
        </w:rPr>
      </w:pPr>
      <w:r w:rsidDel="00000000" w:rsidR="00000000" w:rsidRPr="00000000">
        <w:rPr>
          <w:rFonts w:ascii="Century Gothic" w:cs="Century Gothic" w:eastAsia="Century Gothic" w:hAnsi="Century Gothic"/>
          <w:b w:val="1"/>
          <w:sz w:val="24"/>
          <w:szCs w:val="24"/>
          <w:rtl w:val="0"/>
        </w:rPr>
        <w:t xml:space="preserve">PRESCRIÇÕES DIVERSAS </w:t>
      </w:r>
    </w:p>
    <w:p w:rsidR="00000000" w:rsidDel="00000000" w:rsidP="00000000" w:rsidRDefault="00000000" w:rsidRPr="00000000" w14:paraId="00000044">
      <w:pPr>
        <w:widowControl w:val="0"/>
        <w:spacing w:before="239" w:lineRule="auto"/>
        <w:ind w:firstLine="720"/>
        <w:rPr>
          <w:rFonts w:ascii="Century Gothic" w:cs="Century Gothic" w:eastAsia="Century Gothic" w:hAnsi="Century Gothic"/>
          <w:b w:val="1"/>
          <w:sz w:val="24"/>
          <w:szCs w:val="24"/>
        </w:rPr>
      </w:pPr>
      <w:r w:rsidDel="00000000" w:rsidR="00000000" w:rsidRPr="00000000">
        <w:rPr>
          <w:rtl w:val="0"/>
        </w:rPr>
      </w:r>
    </w:p>
    <w:p w:rsidR="00000000" w:rsidDel="00000000" w:rsidP="00000000" w:rsidRDefault="00000000" w:rsidRPr="00000000" w14:paraId="00000045">
      <w:pPr>
        <w:widowControl w:val="0"/>
        <w:numPr>
          <w:ilvl w:val="1"/>
          <w:numId w:val="2"/>
        </w:numPr>
        <w:spacing w:line="360" w:lineRule="auto"/>
        <w:ind w:left="502" w:right="627" w:hanging="360"/>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 item opcional/acessório da linha de produção previsto no veículo ofertado, mesmo que não constante nesta norma, deverá ser mantido. Somente poderão ser retirados dos veículos os itens necessários à adaptação, prevista nesta norma.</w:t>
      </w:r>
    </w:p>
    <w:p w:rsidR="00000000" w:rsidDel="00000000" w:rsidP="00000000" w:rsidRDefault="00000000" w:rsidRPr="00000000" w14:paraId="00000046">
      <w:pPr>
        <w:widowControl w:val="0"/>
        <w:numPr>
          <w:ilvl w:val="1"/>
          <w:numId w:val="2"/>
        </w:numPr>
        <w:spacing w:line="360" w:lineRule="auto"/>
        <w:ind w:left="502" w:right="627" w:hanging="360"/>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Os veículos deverão ser entregues com um jogo de tapetes originais do veículo; </w:t>
      </w:r>
    </w:p>
    <w:p w:rsidR="00000000" w:rsidDel="00000000" w:rsidP="00000000" w:rsidRDefault="00000000" w:rsidRPr="00000000" w14:paraId="00000047">
      <w:pPr>
        <w:widowControl w:val="0"/>
        <w:numPr>
          <w:ilvl w:val="1"/>
          <w:numId w:val="2"/>
        </w:numPr>
        <w:spacing w:line="360" w:lineRule="auto"/>
        <w:ind w:left="502" w:right="627" w:hanging="360"/>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Os bancos deverão ser plotados em courvin automotivo, na cor cinza, com reforço nas extremidades.</w:t>
      </w:r>
    </w:p>
    <w:p w:rsidR="00000000" w:rsidDel="00000000" w:rsidP="00000000" w:rsidRDefault="00000000" w:rsidRPr="00000000" w14:paraId="00000048">
      <w:pPr>
        <w:widowControl w:val="0"/>
        <w:numPr>
          <w:ilvl w:val="0"/>
          <w:numId w:val="2"/>
        </w:numPr>
        <w:spacing w:before="241" w:line="360" w:lineRule="auto"/>
        <w:ind w:left="360" w:hanging="360"/>
        <w:rPr>
          <w:rFonts w:ascii="Century Gothic" w:cs="Century Gothic" w:eastAsia="Century Gothic" w:hAnsi="Century Gothic"/>
          <w:b w:val="1"/>
          <w:sz w:val="24"/>
          <w:szCs w:val="24"/>
        </w:rPr>
      </w:pPr>
      <w:r w:rsidDel="00000000" w:rsidR="00000000" w:rsidRPr="00000000">
        <w:rPr>
          <w:rFonts w:ascii="Century Gothic" w:cs="Century Gothic" w:eastAsia="Century Gothic" w:hAnsi="Century Gothic"/>
          <w:b w:val="1"/>
          <w:sz w:val="24"/>
          <w:szCs w:val="24"/>
          <w:rtl w:val="0"/>
        </w:rPr>
        <w:t xml:space="preserve">RÁDIO DE COMUNICAÇÃO DIGITAL</w:t>
      </w:r>
    </w:p>
    <w:p w:rsidR="00000000" w:rsidDel="00000000" w:rsidP="00000000" w:rsidRDefault="00000000" w:rsidRPr="00000000" w14:paraId="00000049">
      <w:pPr>
        <w:widowControl w:val="0"/>
        <w:spacing w:line="360" w:lineRule="auto"/>
        <w:ind w:firstLine="720"/>
        <w:rPr>
          <w:rFonts w:ascii="Century Gothic" w:cs="Century Gothic" w:eastAsia="Century Gothic" w:hAnsi="Century Gothic"/>
          <w:b w:val="1"/>
          <w:sz w:val="24"/>
          <w:szCs w:val="24"/>
        </w:rPr>
      </w:pPr>
      <w:r w:rsidDel="00000000" w:rsidR="00000000" w:rsidRPr="00000000">
        <w:rPr>
          <w:rtl w:val="0"/>
        </w:rPr>
      </w:r>
    </w:p>
    <w:p w:rsidR="00000000" w:rsidDel="00000000" w:rsidP="00000000" w:rsidRDefault="00000000" w:rsidRPr="00000000" w14:paraId="0000004A">
      <w:pPr>
        <w:widowControl w:val="0"/>
        <w:spacing w:line="360" w:lineRule="auto"/>
        <w:ind w:right="242"/>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Deverão ser instalados rádios comunicadores digitais, compatíveis com a rede de rádio da GMI, devidamente configurados e comunicando com os demais equipamentos já existentes na rede.  </w:t>
      </w:r>
    </w:p>
    <w:p w:rsidR="00000000" w:rsidDel="00000000" w:rsidP="00000000" w:rsidRDefault="00000000" w:rsidRPr="00000000" w14:paraId="0000004B">
      <w:pPr>
        <w:widowControl w:val="0"/>
        <w:spacing w:before="5" w:line="360" w:lineRule="auto"/>
        <w:ind w:right="242"/>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4C">
      <w:pPr>
        <w:widowControl w:val="0"/>
        <w:spacing w:before="5" w:line="360" w:lineRule="auto"/>
        <w:ind w:right="242"/>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Os equipamentos de rádio deverão atender as seguintes características mínimas:  </w:t>
      </w:r>
    </w:p>
    <w:p w:rsidR="00000000" w:rsidDel="00000000" w:rsidP="00000000" w:rsidRDefault="00000000" w:rsidRPr="00000000" w14:paraId="0000004D">
      <w:pPr>
        <w:widowControl w:val="0"/>
        <w:numPr>
          <w:ilvl w:val="1"/>
          <w:numId w:val="1"/>
        </w:numPr>
        <w:spacing w:line="360"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Comunicação por voz (half e full duplex); </w:t>
      </w:r>
    </w:p>
    <w:p w:rsidR="00000000" w:rsidDel="00000000" w:rsidP="00000000" w:rsidRDefault="00000000" w:rsidRPr="00000000" w14:paraId="0000004E">
      <w:pPr>
        <w:widowControl w:val="0"/>
        <w:numPr>
          <w:ilvl w:val="1"/>
          <w:numId w:val="1"/>
        </w:numPr>
        <w:spacing w:line="360"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Display numérico; </w:t>
      </w:r>
    </w:p>
    <w:p w:rsidR="00000000" w:rsidDel="00000000" w:rsidP="00000000" w:rsidRDefault="00000000" w:rsidRPr="00000000" w14:paraId="0000004F">
      <w:pPr>
        <w:widowControl w:val="0"/>
        <w:numPr>
          <w:ilvl w:val="1"/>
          <w:numId w:val="1"/>
        </w:numPr>
        <w:spacing w:line="360"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Faixa mínima de RF de 136 MHz a 174 MHz;</w:t>
      </w:r>
    </w:p>
    <w:p w:rsidR="00000000" w:rsidDel="00000000" w:rsidP="00000000" w:rsidRDefault="00000000" w:rsidRPr="00000000" w14:paraId="00000050">
      <w:pPr>
        <w:widowControl w:val="0"/>
        <w:numPr>
          <w:ilvl w:val="1"/>
          <w:numId w:val="1"/>
        </w:numPr>
        <w:spacing w:line="360"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Capacidade de programação de no mínimo 32 (trinta e dois) canais;</w:t>
      </w:r>
    </w:p>
    <w:p w:rsidR="00000000" w:rsidDel="00000000" w:rsidP="00000000" w:rsidRDefault="00000000" w:rsidRPr="00000000" w14:paraId="00000051">
      <w:pPr>
        <w:widowControl w:val="0"/>
        <w:numPr>
          <w:ilvl w:val="1"/>
          <w:numId w:val="1"/>
        </w:numPr>
        <w:spacing w:line="360"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Padrões militares STD/810 C,D,E,F,G;</w:t>
      </w:r>
    </w:p>
    <w:p w:rsidR="00000000" w:rsidDel="00000000" w:rsidP="00000000" w:rsidRDefault="00000000" w:rsidRPr="00000000" w14:paraId="00000052">
      <w:pPr>
        <w:widowControl w:val="0"/>
        <w:numPr>
          <w:ilvl w:val="1"/>
          <w:numId w:val="1"/>
        </w:numPr>
        <w:spacing w:line="360"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Sensibilidade digital (BER 5%): 0.25 uV (0.19 uV típico) ou melhor;</w:t>
      </w:r>
    </w:p>
    <w:p w:rsidR="00000000" w:rsidDel="00000000" w:rsidP="00000000" w:rsidRDefault="00000000" w:rsidRPr="00000000" w14:paraId="00000053">
      <w:pPr>
        <w:widowControl w:val="0"/>
        <w:numPr>
          <w:ilvl w:val="1"/>
          <w:numId w:val="1"/>
        </w:numPr>
        <w:spacing w:line="360"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Potência de transmissão superior a 30W;  </w:t>
      </w:r>
    </w:p>
    <w:p w:rsidR="00000000" w:rsidDel="00000000" w:rsidP="00000000" w:rsidRDefault="00000000" w:rsidRPr="00000000" w14:paraId="00000054">
      <w:pPr>
        <w:widowControl w:val="0"/>
        <w:numPr>
          <w:ilvl w:val="1"/>
          <w:numId w:val="1"/>
        </w:numPr>
        <w:spacing w:line="360"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Potência mínima de saída de áudio de 3 watt; </w:t>
      </w:r>
    </w:p>
    <w:p w:rsidR="00000000" w:rsidDel="00000000" w:rsidP="00000000" w:rsidRDefault="00000000" w:rsidRPr="00000000" w14:paraId="00000055">
      <w:pPr>
        <w:widowControl w:val="0"/>
        <w:numPr>
          <w:ilvl w:val="1"/>
          <w:numId w:val="1"/>
        </w:numPr>
        <w:spacing w:line="360"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Resistente a choques, vibrações, poeira e respingos de água (Proteção IP 54);</w:t>
      </w:r>
    </w:p>
    <w:p w:rsidR="00000000" w:rsidDel="00000000" w:rsidP="00000000" w:rsidRDefault="00000000" w:rsidRPr="00000000" w14:paraId="00000056">
      <w:pPr>
        <w:widowControl w:val="0"/>
        <w:numPr>
          <w:ilvl w:val="1"/>
          <w:numId w:val="1"/>
        </w:numPr>
        <w:spacing w:line="360"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Botão de emergência;</w:t>
      </w:r>
    </w:p>
    <w:p w:rsidR="00000000" w:rsidDel="00000000" w:rsidP="00000000" w:rsidRDefault="00000000" w:rsidRPr="00000000" w14:paraId="00000057">
      <w:pPr>
        <w:widowControl w:val="0"/>
        <w:numPr>
          <w:ilvl w:val="1"/>
          <w:numId w:val="1"/>
        </w:numPr>
        <w:spacing w:line="360"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Receptor e antena GPS;</w:t>
      </w:r>
    </w:p>
    <w:p w:rsidR="00000000" w:rsidDel="00000000" w:rsidP="00000000" w:rsidRDefault="00000000" w:rsidRPr="00000000" w14:paraId="00000058">
      <w:pPr>
        <w:widowControl w:val="0"/>
        <w:numPr>
          <w:ilvl w:val="1"/>
          <w:numId w:val="1"/>
        </w:numPr>
        <w:spacing w:line="360"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PTT tipo pêra com suporte no painel; </w:t>
      </w:r>
    </w:p>
    <w:p w:rsidR="00000000" w:rsidDel="00000000" w:rsidP="00000000" w:rsidRDefault="00000000" w:rsidRPr="00000000" w14:paraId="00000059">
      <w:pPr>
        <w:widowControl w:val="0"/>
        <w:numPr>
          <w:ilvl w:val="1"/>
          <w:numId w:val="1"/>
        </w:numPr>
        <w:spacing w:line="360" w:lineRule="auto"/>
        <w:ind w:left="502" w:hanging="360"/>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Licenças, de caráter perene, necessárias à utilização das funcionalidades disponíveis nos equipamentos.</w:t>
      </w:r>
    </w:p>
    <w:p w:rsidR="00000000" w:rsidDel="00000000" w:rsidP="00000000" w:rsidRDefault="00000000" w:rsidRPr="00000000" w14:paraId="0000005A">
      <w:pPr>
        <w:widowControl w:val="0"/>
        <w:spacing w:line="360" w:lineRule="auto"/>
        <w:ind w:left="360" w:firstLine="0"/>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5B">
      <w:pPr>
        <w:widowControl w:val="0"/>
        <w:numPr>
          <w:ilvl w:val="0"/>
          <w:numId w:val="2"/>
        </w:numPr>
        <w:spacing w:before="230" w:line="360" w:lineRule="auto"/>
        <w:ind w:left="360" w:hanging="360"/>
        <w:jc w:val="both"/>
        <w:rPr>
          <w:rFonts w:ascii="Century Gothic" w:cs="Century Gothic" w:eastAsia="Century Gothic" w:hAnsi="Century Gothic"/>
          <w:b w:val="1"/>
          <w:sz w:val="24"/>
          <w:szCs w:val="24"/>
        </w:rPr>
      </w:pPr>
      <w:r w:rsidDel="00000000" w:rsidR="00000000" w:rsidRPr="00000000">
        <w:rPr>
          <w:rFonts w:ascii="Century Gothic" w:cs="Century Gothic" w:eastAsia="Century Gothic" w:hAnsi="Century Gothic"/>
          <w:b w:val="1"/>
          <w:sz w:val="24"/>
          <w:szCs w:val="24"/>
          <w:rtl w:val="0"/>
        </w:rPr>
        <w:t xml:space="preserve">CONJUNTO SINALIZADOR ACÚSTICO VISUAL </w:t>
      </w:r>
    </w:p>
    <w:p w:rsidR="00000000" w:rsidDel="00000000" w:rsidP="00000000" w:rsidRDefault="00000000" w:rsidRPr="00000000" w14:paraId="0000005C">
      <w:pPr>
        <w:widowControl w:val="0"/>
        <w:numPr>
          <w:ilvl w:val="1"/>
          <w:numId w:val="2"/>
        </w:numPr>
        <w:spacing w:before="230" w:line="360" w:lineRule="auto"/>
        <w:ind w:left="502" w:hanging="360"/>
        <w:jc w:val="both"/>
        <w:rPr>
          <w:rFonts w:ascii="Century Gothic" w:cs="Century Gothic" w:eastAsia="Century Gothic" w:hAnsi="Century Gothic"/>
          <w:b w:val="1"/>
          <w:sz w:val="24"/>
          <w:szCs w:val="24"/>
        </w:rPr>
      </w:pPr>
      <w:r w:rsidDel="00000000" w:rsidR="00000000" w:rsidRPr="00000000">
        <w:rPr>
          <w:rFonts w:ascii="Century Gothic" w:cs="Century Gothic" w:eastAsia="Century Gothic" w:hAnsi="Century Gothic"/>
          <w:b w:val="1"/>
          <w:sz w:val="24"/>
          <w:szCs w:val="24"/>
          <w:rtl w:val="0"/>
        </w:rPr>
        <w:t xml:space="preserve">Sinalizador luminoso tipo barra</w:t>
      </w:r>
      <w:r w:rsidDel="00000000" w:rsidR="00000000" w:rsidRPr="00000000">
        <w:rPr>
          <w:rFonts w:ascii="Century Gothic" w:cs="Century Gothic" w:eastAsia="Century Gothic" w:hAnsi="Century Gothic"/>
          <w:sz w:val="24"/>
          <w:szCs w:val="24"/>
          <w:rtl w:val="0"/>
        </w:rPr>
        <w:t xml:space="preserve">:</w:t>
      </w:r>
      <w:r w:rsidDel="00000000" w:rsidR="00000000" w:rsidRPr="00000000">
        <w:rPr>
          <w:rtl w:val="0"/>
        </w:rPr>
      </w:r>
    </w:p>
    <w:p w:rsidR="00000000" w:rsidDel="00000000" w:rsidP="00000000" w:rsidRDefault="00000000" w:rsidRPr="00000000" w14:paraId="0000005D">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5E">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Barra sinalizadora em formato de ARCO ou similar, com módulo único ou múltiplos módulos, lente inteiriça ou lentes múltiplas (neste caso, acopladas uma à outra formando um único conjunto), com comprimento entre 1.000 mm e 1.300 mm, largura entre 230 mm e 500 mm e altura entre 50 mm e 110 mm, a ser instalada pela licitante vencedora no teto do veículo (ou por empresa terceirizada homologada pela fabricante do veículo), ou no rack de teto/longarina (quando existente);</w:t>
      </w:r>
    </w:p>
    <w:p w:rsidR="00000000" w:rsidDel="00000000" w:rsidP="00000000" w:rsidRDefault="00000000" w:rsidRPr="00000000" w14:paraId="0000005F">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60">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A barra sinalizadora deve ser dotada de base constituída em policarbonato translúcido (estrutura em alumínio extrudado com tratamento UV, resistente a impacto e descoloração), ou ABS na cor preta (reforçada com perfil de alumínio extrudado) ou em perfil de alumínio extrudado na cor preta, com cúpula injetada em policarbonato translúcido (transparente/cristal), com tratamento UV, resistente a impactos e descoloração, com fechamento através parafuso/presilhas e borracha de vedação;</w:t>
      </w:r>
    </w:p>
    <w:p w:rsidR="00000000" w:rsidDel="00000000" w:rsidP="00000000" w:rsidRDefault="00000000" w:rsidRPr="00000000" w14:paraId="00000061">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62">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Sistema luminoso composto por módulos frontais e traseiros com no mínimo 4 (quatro) leds cada, próprios para iluminação, com potência não inferior de 3W cada led, na cor RUBI e AZUL, com garantia de 5 anos, dotados de lente colimadora difusora em plástico de engenharia com resistência automotiva e alta visibilidade, alimentados nominalmente com 12 Vcc.</w:t>
      </w:r>
    </w:p>
    <w:p w:rsidR="00000000" w:rsidDel="00000000" w:rsidP="00000000" w:rsidRDefault="00000000" w:rsidRPr="00000000" w14:paraId="00000063">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64">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 Conjunto deve possuir, no mínimo, 20 (vinte) módulos, distribuídos equitativamente por toda a extensão da barra, de forma a permitir total visualização (360º), sem que haja pontos cegos de luminosidade, desde que o “design” do veículo assim permita;</w:t>
      </w:r>
    </w:p>
    <w:p w:rsidR="00000000" w:rsidDel="00000000" w:rsidP="00000000" w:rsidRDefault="00000000" w:rsidRPr="00000000" w14:paraId="00000065">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66">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 conjunto deve ser dotado de 2 (dois) módulos para luz de beco em led de alto brilho, sendo 01 (um) em cada lateral da barra de luz, bem como pelo menos 1 (um) módulo central para luz de busca frontal, todos na cor CRISTAL e de potência não inferior a 3W cada led. Tais módulos devem possuir botões individuais exclusivos no controlador. </w:t>
      </w:r>
    </w:p>
    <w:p w:rsidR="00000000" w:rsidDel="00000000" w:rsidP="00000000" w:rsidRDefault="00000000" w:rsidRPr="00000000" w14:paraId="00000067">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68">
      <w:pPr>
        <w:widowControl w:val="0"/>
        <w:numPr>
          <w:ilvl w:val="1"/>
          <w:numId w:val="2"/>
        </w:numPr>
        <w:spacing w:before="230" w:line="360" w:lineRule="auto"/>
        <w:ind w:left="502" w:hanging="360"/>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b w:val="1"/>
          <w:sz w:val="24"/>
          <w:szCs w:val="24"/>
          <w:rtl w:val="0"/>
        </w:rPr>
        <w:t xml:space="preserve">Controlador do conjunto sinalizador</w:t>
      </w:r>
      <w:r w:rsidDel="00000000" w:rsidR="00000000" w:rsidRPr="00000000">
        <w:rPr>
          <w:rFonts w:ascii="Century Gothic" w:cs="Century Gothic" w:eastAsia="Century Gothic" w:hAnsi="Century Gothic"/>
          <w:sz w:val="24"/>
          <w:szCs w:val="24"/>
          <w:rtl w:val="0"/>
        </w:rPr>
        <w:t xml:space="preserve">:</w:t>
      </w:r>
    </w:p>
    <w:p w:rsidR="00000000" w:rsidDel="00000000" w:rsidP="00000000" w:rsidRDefault="00000000" w:rsidRPr="00000000" w14:paraId="00000069">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6A">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 sinalizador visual deverá ser controlado por controle central único, dotado de microprocessador ou micro controlador, que permita a geração de lampejos luminosos de altíssima frequência, com pulsos luminosos de 25 ms até 2s. O circuito eletrônico deverá gerenciar a corrente elétrica aplicada nos leds através de PWM (Pulse Width Modulator), devendo garantir também a intensidade luminosa dos leds, mesmo que o veículo esteja desligado ou em baixa rotação, garantindo assim a eficiência luminosa e a vida útil dos Leds. </w:t>
      </w:r>
    </w:p>
    <w:p w:rsidR="00000000" w:rsidDel="00000000" w:rsidP="00000000" w:rsidRDefault="00000000" w:rsidRPr="00000000" w14:paraId="0000006B">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 consumo da barra nas funções usuais deverá ser em torno de 5A e o máximo (com todas as funções possíveis ligadas) não deverá ultrapassar 10A.</w:t>
      </w:r>
    </w:p>
    <w:p w:rsidR="00000000" w:rsidDel="00000000" w:rsidP="00000000" w:rsidRDefault="00000000" w:rsidRPr="00000000" w14:paraId="0000006C">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6D">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 módulo de controle deverá possuir capacidade de geração de efeitos luminosos que caracterizem o veículo parado (abordagem), em deslocamento (patrulhamento) e em situação de emergência, bem como outros padrões de "flashs" distintos ou outras funções de iluminação a serem definidas, os quais deverão ser acionados separados ou simultaneamente no caso de se utilizar led e dispositivos de iluminação não intermitentes (luzes de beco e/ou frontais);</w:t>
      </w:r>
    </w:p>
    <w:p w:rsidR="00000000" w:rsidDel="00000000" w:rsidP="00000000" w:rsidRDefault="00000000" w:rsidRPr="00000000" w14:paraId="0000006E">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6F">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 controlador (painel de controle) dos sinalizadores luminosos e acústico deverá ser único, em formato retangular, com frente com medidas máximas de 190mm de largura e 60mm de altura, permitindo o funcionamento independente de ambos os sistemas. Os comandos do sistema deverão ser de alta resistência e fácil acionamento do operador, bem como, possuir iluminação das teclas para facilitar visualização noturna e também permitir o desligamento da iluminação das teclas quando necessário. Deverá ser fixado no painel do veículo em local específico possibilitando sua operação por ambos os ocupantes dos bancos dianteiros;</w:t>
      </w:r>
    </w:p>
    <w:p w:rsidR="00000000" w:rsidDel="00000000" w:rsidP="00000000" w:rsidRDefault="00000000" w:rsidRPr="00000000" w14:paraId="00000070">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71">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 equipamento deverá possuir sistema de gerenciamento de carga automático, gerenciando a carga da bateria quando o veículo estiver com o motor desligado, desligando o sinalizador se necessário, evitando assim o descarregamento excessivo da bateria e possíveis falhas no acionamento do motor. O sistema deverá possuir proteção contra inversão de polaridade, altas variações de tensão e transientes, devendo se desligar, preventivamente, quando a tensão exceder valores não propícios;</w:t>
      </w:r>
    </w:p>
    <w:p w:rsidR="00000000" w:rsidDel="00000000" w:rsidP="00000000" w:rsidRDefault="00000000" w:rsidRPr="00000000" w14:paraId="00000072">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73">
      <w:pPr>
        <w:widowControl w:val="0"/>
        <w:numPr>
          <w:ilvl w:val="1"/>
          <w:numId w:val="2"/>
        </w:numPr>
        <w:spacing w:before="230" w:line="360" w:lineRule="auto"/>
        <w:ind w:left="502" w:hanging="360"/>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b w:val="1"/>
          <w:sz w:val="24"/>
          <w:szCs w:val="24"/>
          <w:rtl w:val="0"/>
        </w:rPr>
        <w:t xml:space="preserve">Sinalizador luminoso tipo barra</w:t>
      </w:r>
      <w:r w:rsidDel="00000000" w:rsidR="00000000" w:rsidRPr="00000000">
        <w:rPr>
          <w:rFonts w:ascii="Century Gothic" w:cs="Century Gothic" w:eastAsia="Century Gothic" w:hAnsi="Century Gothic"/>
          <w:sz w:val="24"/>
          <w:szCs w:val="24"/>
          <w:rtl w:val="0"/>
        </w:rPr>
        <w:t xml:space="preserve">:</w:t>
      </w:r>
    </w:p>
    <w:p w:rsidR="00000000" w:rsidDel="00000000" w:rsidP="00000000" w:rsidRDefault="00000000" w:rsidRPr="00000000" w14:paraId="00000074">
      <w:pPr>
        <w:widowControl w:val="0"/>
        <w:spacing w:line="360" w:lineRule="auto"/>
        <w:ind w:left="1440" w:firstLine="720"/>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75">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Sistema auxiliar estroboscópico composto por 06 (seis) mini sinalizadores, com no mínimo 03 (três) leds alto brilho e mínimo 3W de potência cada, em formato linear, composto por base, na cor preta ou prata/cromo em plástico injetado de material antichamas ou alumínio pintado/anodizado, com proteção contra intempéries e lente colimadora injetada em policarbonato incolor, apropriado para instalação em ambiente externo.</w:t>
      </w:r>
    </w:p>
    <w:p w:rsidR="00000000" w:rsidDel="00000000" w:rsidP="00000000" w:rsidRDefault="00000000" w:rsidRPr="00000000" w14:paraId="00000076">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77">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Cada módulo deverá possuir vedação para proteção da instalação do mesmo. </w:t>
      </w:r>
    </w:p>
    <w:p w:rsidR="00000000" w:rsidDel="00000000" w:rsidP="00000000" w:rsidRDefault="00000000" w:rsidRPr="00000000" w14:paraId="00000078">
      <w:pPr>
        <w:widowControl w:val="0"/>
        <w:spacing w:line="360" w:lineRule="auto"/>
        <w:ind w:left="1440" w:firstLine="720"/>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79">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Os sinalizadores auxiliares deverão ser instalados na seguinte configuração:</w:t>
      </w:r>
    </w:p>
    <w:p w:rsidR="00000000" w:rsidDel="00000000" w:rsidP="00000000" w:rsidRDefault="00000000" w:rsidRPr="00000000" w14:paraId="0000007A">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b w:val="1"/>
          <w:sz w:val="24"/>
          <w:szCs w:val="24"/>
          <w:rtl w:val="0"/>
        </w:rPr>
        <w:t xml:space="preserve">I.</w:t>
      </w:r>
      <w:r w:rsidDel="00000000" w:rsidR="00000000" w:rsidRPr="00000000">
        <w:rPr>
          <w:rFonts w:ascii="Century Gothic" w:cs="Century Gothic" w:eastAsia="Century Gothic" w:hAnsi="Century Gothic"/>
          <w:sz w:val="24"/>
          <w:szCs w:val="24"/>
          <w:rtl w:val="0"/>
        </w:rPr>
        <w:t xml:space="preserve"> 04 (quatro) mini sinalizadores frontais, embutidos na grade frontal do veículo, em formato de “V” (exemplo na figura abaixo), conforme o design do veículo permitir, sendo os dois das extremidades com leds na cor RUBI e AZUL (um de cada) respectivamente, e os dois centrais com leds na cor CRISTAL (todos com lentes incolores);</w:t>
      </w:r>
    </w:p>
    <w:p w:rsidR="00000000" w:rsidDel="00000000" w:rsidP="00000000" w:rsidRDefault="00000000" w:rsidRPr="00000000" w14:paraId="0000007B">
      <w:pPr>
        <w:widowControl w:val="0"/>
        <w:spacing w:line="360" w:lineRule="auto"/>
        <w:ind w:left="1440" w:firstLine="720"/>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7C">
      <w:pPr>
        <w:widowControl w:val="0"/>
        <w:spacing w:line="360" w:lineRule="auto"/>
        <w:ind w:firstLine="720"/>
        <w:jc w:val="center"/>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Pr>
        <w:pict>
          <v:shape id="image1.png" style="width:336pt;height:148.5pt;visibility:visible;mso-wrap-style:square" o:spid="_x0000_i1025" type="#_x0000_t75">
            <v:imagedata cropbottom="15698f" cropleft="10043f" cropright="9265f" croptop="25389f" r:id="rId1" o:title=""/>
          </v:shape>
        </w:pict>
      </w:r>
      <w:r w:rsidDel="00000000" w:rsidR="00000000" w:rsidRPr="00000000">
        <w:rPr>
          <w:rtl w:val="0"/>
        </w:rPr>
      </w:r>
    </w:p>
    <w:p w:rsidR="00000000" w:rsidDel="00000000" w:rsidP="00000000" w:rsidRDefault="00000000" w:rsidRPr="00000000" w14:paraId="0000007D">
      <w:pPr>
        <w:widowControl w:val="0"/>
        <w:spacing w:line="360" w:lineRule="auto"/>
        <w:ind w:left="1440" w:firstLine="720"/>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7E">
      <w:pPr>
        <w:widowControl w:val="0"/>
        <w:spacing w:line="360" w:lineRule="auto"/>
        <w:ind w:left="1440" w:firstLine="720"/>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7F">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b w:val="1"/>
          <w:sz w:val="24"/>
          <w:szCs w:val="24"/>
          <w:rtl w:val="0"/>
        </w:rPr>
        <w:t xml:space="preserve">II.</w:t>
        <w:tab/>
      </w:r>
      <w:r w:rsidDel="00000000" w:rsidR="00000000" w:rsidRPr="00000000">
        <w:rPr>
          <w:rFonts w:ascii="Century Gothic" w:cs="Century Gothic" w:eastAsia="Century Gothic" w:hAnsi="Century Gothic"/>
          <w:sz w:val="24"/>
          <w:szCs w:val="24"/>
          <w:rtl w:val="0"/>
        </w:rPr>
        <w:t xml:space="preserve">02 (dois) mini sinalizadores traseiros, sendo 01 (um) com leds na cor RUBI, e 01 (um) na cor AZUL, (ambos com lentes incolores), a serem instalados próximos a placa do veículo ou outro local na traseira do veículo (exemplo na figura abaixo), conforme permitir o design do mesmo (admitir-se-á formato triangular ou arredondado/circular para os sinalizadores traseiros, de forma a proporcionar melhor adaptação ao design do veículo).</w:t>
      </w:r>
    </w:p>
    <w:p w:rsidR="00000000" w:rsidDel="00000000" w:rsidP="00000000" w:rsidRDefault="00000000" w:rsidRPr="00000000" w14:paraId="00000080">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81">
      <w:pPr>
        <w:widowControl w:val="0"/>
        <w:spacing w:line="360" w:lineRule="auto"/>
        <w:ind w:firstLine="720"/>
        <w:jc w:val="center"/>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Pr>
        <w:pict>
          <v:shape id="image3.png" style="width:318pt;height:110.25pt;visibility:visible;mso-wrap-style:square" o:spid="_x0000_i1026" type="#_x0000_t75">
            <v:imagedata cropbottom="27677f" cropleft="6605f" cropright="6339f" croptop="13699f" r:id="rId2" o:title=""/>
          </v:shape>
        </w:pict>
      </w:r>
      <w:r w:rsidDel="00000000" w:rsidR="00000000" w:rsidRPr="00000000">
        <w:rPr>
          <w:rtl w:val="0"/>
        </w:rPr>
      </w:r>
    </w:p>
    <w:p w:rsidR="00000000" w:rsidDel="00000000" w:rsidP="00000000" w:rsidRDefault="00000000" w:rsidRPr="00000000" w14:paraId="00000082">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83">
      <w:pPr>
        <w:widowControl w:val="0"/>
        <w:numPr>
          <w:ilvl w:val="1"/>
          <w:numId w:val="2"/>
        </w:numPr>
        <w:spacing w:before="230" w:line="360" w:lineRule="auto"/>
        <w:ind w:left="502" w:hanging="360"/>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b w:val="1"/>
          <w:sz w:val="24"/>
          <w:szCs w:val="24"/>
          <w:rtl w:val="0"/>
        </w:rPr>
        <w:t xml:space="preserve">Sinalizador acústico externo (sirene):</w:t>
      </w:r>
      <w:r w:rsidDel="00000000" w:rsidR="00000000" w:rsidRPr="00000000">
        <w:rPr>
          <w:rtl w:val="0"/>
        </w:rPr>
      </w:r>
    </w:p>
    <w:p w:rsidR="00000000" w:rsidDel="00000000" w:rsidP="00000000" w:rsidRDefault="00000000" w:rsidRPr="00000000" w14:paraId="00000084">
      <w:pPr>
        <w:widowControl w:val="0"/>
        <w:spacing w:line="360" w:lineRule="auto"/>
        <w:ind w:left="1440" w:firstLine="720"/>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85">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Sirene eletrônica composta de amplificador de no mínimo 100W (Watts) @ 11Ω (Ohms), resposta de frequência de 300 a 3000 Hz e unidade sonofletora única com, no mínimo, 04 (quatro) tons distintos, exclusiva para veículo policial (viatura), que deverá ser instalada no local mais adequado, com eficiente efeito sonoro à frente do veículo, com altura mínima do solo de 600mm (tolerância de 20%), com menor ruído possível na cabine do motorista;</w:t>
      </w:r>
    </w:p>
    <w:p w:rsidR="00000000" w:rsidDel="00000000" w:rsidP="00000000" w:rsidRDefault="00000000" w:rsidRPr="00000000" w14:paraId="00000086">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87">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A pressão sonora do sinalizador não poderá ser inferior a 105 dB; </w:t>
      </w:r>
    </w:p>
    <w:p w:rsidR="00000000" w:rsidDel="00000000" w:rsidP="00000000" w:rsidRDefault="00000000" w:rsidRPr="00000000" w14:paraId="00000088">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89">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Sistema de megafone com potência de no mínimo 30W RMS, com interligação auxiliar de áudio com o rádio transceptor (deve ser ajustado para volume máximo, uma vez que não haverá ajuste no painel de controle);</w:t>
      </w:r>
    </w:p>
    <w:p w:rsidR="00000000" w:rsidDel="00000000" w:rsidP="00000000" w:rsidRDefault="00000000" w:rsidRPr="00000000" w14:paraId="0000008A">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8B">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 drive utilizado deverá ser específico para utilização em viaturas policiais, sendo vedada à utilização de drives confeccionados para aplicações musicais;</w:t>
      </w:r>
    </w:p>
    <w:p w:rsidR="00000000" w:rsidDel="00000000" w:rsidP="00000000" w:rsidRDefault="00000000" w:rsidRPr="00000000" w14:paraId="0000008C">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Os equipamentos não poderão gerar ruídos eletromagnéticos ou qualquer outra forma de sinal, que interfira na recepção dos transceptores (rádios), dentro da faixa de frequência utilizada pelas polícias, conforme determinações da ANATEL;</w:t>
      </w:r>
    </w:p>
    <w:p w:rsidR="00000000" w:rsidDel="00000000" w:rsidP="00000000" w:rsidRDefault="00000000" w:rsidRPr="00000000" w14:paraId="0000008D">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8E">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O equipamento deverá ser instalado em local adequado no veículo, de forma a manter as características sonoras especificadas.</w:t>
      </w:r>
    </w:p>
    <w:p w:rsidR="00000000" w:rsidDel="00000000" w:rsidP="00000000" w:rsidRDefault="00000000" w:rsidRPr="00000000" w14:paraId="0000008F">
      <w:pPr>
        <w:widowControl w:val="0"/>
        <w:spacing w:line="360" w:lineRule="auto"/>
        <w:ind w:left="1397" w:firstLine="0"/>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90">
      <w:pPr>
        <w:widowControl w:val="0"/>
        <w:ind w:left="1397" w:firstLine="0"/>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91">
      <w:pPr>
        <w:widowControl w:val="0"/>
        <w:numPr>
          <w:ilvl w:val="0"/>
          <w:numId w:val="2"/>
        </w:numPr>
        <w:spacing w:line="360" w:lineRule="auto"/>
        <w:ind w:left="360" w:hanging="360"/>
        <w:jc w:val="both"/>
        <w:rPr>
          <w:rFonts w:ascii="Century Gothic" w:cs="Century Gothic" w:eastAsia="Century Gothic" w:hAnsi="Century Gothic"/>
          <w:b w:val="1"/>
          <w:sz w:val="24"/>
          <w:szCs w:val="24"/>
        </w:rPr>
      </w:pPr>
      <w:r w:rsidDel="00000000" w:rsidR="00000000" w:rsidRPr="00000000">
        <w:rPr>
          <w:rFonts w:ascii="Century Gothic" w:cs="Century Gothic" w:eastAsia="Century Gothic" w:hAnsi="Century Gothic"/>
          <w:b w:val="1"/>
          <w:sz w:val="24"/>
          <w:szCs w:val="24"/>
          <w:rtl w:val="0"/>
        </w:rPr>
        <w:t xml:space="preserve">PARACHOQUE DE IMPULSÃO DIANTEIRO E TRASEIRO</w:t>
      </w:r>
    </w:p>
    <w:p w:rsidR="00000000" w:rsidDel="00000000" w:rsidP="00000000" w:rsidRDefault="00000000" w:rsidRPr="00000000" w14:paraId="00000092">
      <w:pPr>
        <w:widowControl w:val="0"/>
        <w:spacing w:line="360" w:lineRule="auto"/>
        <w:ind w:firstLine="720"/>
        <w:jc w:val="both"/>
        <w:rPr>
          <w:rFonts w:ascii="Century Gothic" w:cs="Century Gothic" w:eastAsia="Century Gothic" w:hAnsi="Century Gothic"/>
          <w:b w:val="1"/>
          <w:sz w:val="24"/>
          <w:szCs w:val="24"/>
        </w:rPr>
      </w:pPr>
      <w:r w:rsidDel="00000000" w:rsidR="00000000" w:rsidRPr="00000000">
        <w:rPr>
          <w:rtl w:val="0"/>
        </w:rPr>
      </w:r>
    </w:p>
    <w:p w:rsidR="00000000" w:rsidDel="00000000" w:rsidP="00000000" w:rsidRDefault="00000000" w:rsidRPr="00000000" w14:paraId="00000093">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Parachoque de impulsão dianteiro (quebra-mato) em aço carbono, pintura de proteção epóxi, dotado de proteção para os faróis, respeitando o formato destes, conforme imagem ilustrativa abaixo.</w:t>
      </w:r>
    </w:p>
    <w:p w:rsidR="00000000" w:rsidDel="00000000" w:rsidP="00000000" w:rsidRDefault="00000000" w:rsidRPr="00000000" w14:paraId="00000094">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95">
      <w:pPr>
        <w:widowControl w:val="0"/>
        <w:spacing w:line="360" w:lineRule="auto"/>
        <w:ind w:firstLine="720"/>
        <w:jc w:val="center"/>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Pr>
        <w:pict>
          <v:shape id="image2.png" style="width:297.75pt;height:177pt;visibility:visible;mso-wrap-style:square" o:spid="_x0000_i1027" type="#_x0000_t75">
            <v:imagedata cropbottom="13926f" cropleft="11231f" cropright="11346f" croptop="21268f" r:id="rId3" o:title=""/>
          </v:shape>
        </w:pict>
      </w:r>
      <w:r w:rsidDel="00000000" w:rsidR="00000000" w:rsidRPr="00000000">
        <w:rPr>
          <w:rFonts w:ascii="Century Gothic" w:cs="Century Gothic" w:eastAsia="Century Gothic" w:hAnsi="Century Gothic"/>
          <w:sz w:val="24"/>
          <w:szCs w:val="24"/>
          <w:rtl w:val="0"/>
        </w:rPr>
        <w:t xml:space="preserve"> </w:t>
      </w:r>
    </w:p>
    <w:p w:rsidR="00000000" w:rsidDel="00000000" w:rsidP="00000000" w:rsidRDefault="00000000" w:rsidRPr="00000000" w14:paraId="00000096">
      <w:pPr>
        <w:widowControl w:val="0"/>
        <w:spacing w:line="360" w:lineRule="auto"/>
        <w:ind w:firstLine="720"/>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97">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98">
      <w:pPr>
        <w:widowControl w:val="0"/>
        <w:spacing w:line="360" w:lineRule="auto"/>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Parachoque de impulsão traseiro em aço carbono, pintura de proteção epóxi, conforme imagem ilustrativa abaixo.</w:t>
      </w:r>
    </w:p>
    <w:p w:rsidR="00000000" w:rsidDel="00000000" w:rsidP="00000000" w:rsidRDefault="00000000" w:rsidRPr="00000000" w14:paraId="00000099">
      <w:pPr>
        <w:widowControl w:val="0"/>
        <w:spacing w:line="360" w:lineRule="auto"/>
        <w:jc w:val="center"/>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Pr>
        <w:drawing>
          <wp:inline distB="114300" distT="114300" distL="114300" distR="114300">
            <wp:extent cx="4202903" cy="1164884"/>
            <wp:effectExtent b="0" l="0" r="0" t="0"/>
            <wp:docPr id="1"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4202903" cy="1164884"/>
                    </a:xfrm>
                    <a:prstGeom prst="rect"/>
                    <a:ln/>
                  </pic:spPr>
                </pic:pic>
              </a:graphicData>
            </a:graphic>
          </wp:inline>
        </w:drawing>
      </w:r>
      <w:r w:rsidDel="00000000" w:rsidR="00000000" w:rsidRPr="00000000">
        <w:rPr>
          <w:rtl w:val="0"/>
        </w:rPr>
      </w:r>
    </w:p>
    <w:p w:rsidR="00000000" w:rsidDel="00000000" w:rsidP="00000000" w:rsidRDefault="00000000" w:rsidRPr="00000000" w14:paraId="0000009A">
      <w:pPr>
        <w:widowControl w:val="0"/>
        <w:spacing w:line="360" w:lineRule="auto"/>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9B">
      <w:pPr>
        <w:widowControl w:val="0"/>
        <w:spacing w:line="360" w:lineRule="auto"/>
        <w:jc w:val="both"/>
        <w:rPr>
          <w:rFonts w:ascii="Century Gothic" w:cs="Century Gothic" w:eastAsia="Century Gothic" w:hAnsi="Century Gothic"/>
          <w:b w:val="1"/>
          <w:sz w:val="24"/>
          <w:szCs w:val="24"/>
        </w:rPr>
      </w:pPr>
      <w:r w:rsidDel="00000000" w:rsidR="00000000" w:rsidRPr="00000000">
        <w:rPr>
          <w:rFonts w:ascii="Century Gothic" w:cs="Century Gothic" w:eastAsia="Century Gothic" w:hAnsi="Century Gothic"/>
          <w:sz w:val="24"/>
          <w:szCs w:val="24"/>
          <w:rtl w:val="0"/>
        </w:rPr>
        <w:t xml:space="preserve">As peças deverão receber pintura eletrostática na cor preta e tratamento antioxidante com secagem em estufa.</w:t>
      </w:r>
      <w:r w:rsidDel="00000000" w:rsidR="00000000" w:rsidRPr="00000000">
        <w:rPr>
          <w:rtl w:val="0"/>
        </w:rPr>
      </w:r>
    </w:p>
    <w:p w:rsidR="00000000" w:rsidDel="00000000" w:rsidP="00000000" w:rsidRDefault="00000000" w:rsidRPr="00000000" w14:paraId="0000009C">
      <w:pPr>
        <w:widowControl w:val="0"/>
        <w:spacing w:line="360" w:lineRule="auto"/>
        <w:ind w:firstLine="720"/>
        <w:jc w:val="both"/>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9D">
      <w:pPr>
        <w:widowControl w:val="0"/>
        <w:numPr>
          <w:ilvl w:val="0"/>
          <w:numId w:val="2"/>
        </w:numPr>
        <w:spacing w:line="360" w:lineRule="auto"/>
        <w:ind w:left="360" w:hanging="360"/>
        <w:jc w:val="both"/>
        <w:rPr>
          <w:rFonts w:ascii="Century Gothic" w:cs="Century Gothic" w:eastAsia="Century Gothic" w:hAnsi="Century Gothic"/>
          <w:b w:val="1"/>
          <w:sz w:val="24"/>
          <w:szCs w:val="24"/>
        </w:rPr>
      </w:pPr>
      <w:r w:rsidDel="00000000" w:rsidR="00000000" w:rsidRPr="00000000">
        <w:rPr>
          <w:rFonts w:ascii="Century Gothic" w:cs="Century Gothic" w:eastAsia="Century Gothic" w:hAnsi="Century Gothic"/>
          <w:b w:val="1"/>
          <w:sz w:val="24"/>
          <w:szCs w:val="24"/>
          <w:rtl w:val="0"/>
        </w:rPr>
        <w:t xml:space="preserve">PLOTAGEM DA IDENTIDADE VISUAL</w:t>
      </w:r>
    </w:p>
    <w:p w:rsidR="00000000" w:rsidDel="00000000" w:rsidP="00000000" w:rsidRDefault="00000000" w:rsidRPr="00000000" w14:paraId="0000009E">
      <w:pPr>
        <w:widowControl w:val="0"/>
        <w:spacing w:line="360" w:lineRule="auto"/>
        <w:ind w:firstLine="720"/>
        <w:jc w:val="both"/>
        <w:rPr>
          <w:rFonts w:ascii="Century Gothic" w:cs="Century Gothic" w:eastAsia="Century Gothic" w:hAnsi="Century Gothic"/>
          <w:b w:val="1"/>
          <w:sz w:val="24"/>
          <w:szCs w:val="24"/>
        </w:rPr>
      </w:pPr>
      <w:r w:rsidDel="00000000" w:rsidR="00000000" w:rsidRPr="00000000">
        <w:rPr>
          <w:rtl w:val="0"/>
        </w:rPr>
      </w:r>
    </w:p>
    <w:p w:rsidR="00000000" w:rsidDel="00000000" w:rsidP="00000000" w:rsidRDefault="00000000" w:rsidRPr="00000000" w14:paraId="0000009F">
      <w:pPr>
        <w:widowControl w:val="0"/>
        <w:spacing w:line="360" w:lineRule="auto"/>
        <w:ind w:right="61"/>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As plotagens, cores, marcas, signos, inscrições e demais elementos de identificação visual deverão seguir os padrões constantes no Manual de Caracterização de Viaturas, a ser enviado posteriormente pela Coordenação da Guarda Municipal, e as seguintes especificações mínimas:</w:t>
      </w:r>
    </w:p>
    <w:p w:rsidR="00000000" w:rsidDel="00000000" w:rsidP="00000000" w:rsidRDefault="00000000" w:rsidRPr="00000000" w14:paraId="000000A0">
      <w:pPr>
        <w:widowControl w:val="0"/>
        <w:numPr>
          <w:ilvl w:val="1"/>
          <w:numId w:val="2"/>
        </w:numPr>
        <w:spacing w:line="360" w:lineRule="auto"/>
        <w:ind w:left="502" w:right="61" w:hanging="360"/>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Realizada pela técnica de envelopamento preservando assim a pintura original do veículo;</w:t>
      </w:r>
    </w:p>
    <w:p w:rsidR="00000000" w:rsidDel="00000000" w:rsidP="00000000" w:rsidRDefault="00000000" w:rsidRPr="00000000" w14:paraId="000000A1">
      <w:pPr>
        <w:widowControl w:val="0"/>
        <w:numPr>
          <w:ilvl w:val="1"/>
          <w:numId w:val="2"/>
        </w:numPr>
        <w:spacing w:line="360" w:lineRule="auto"/>
        <w:ind w:left="502" w:right="61" w:hanging="360"/>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Adesivo de alta durabilidade e resistência;</w:t>
      </w:r>
    </w:p>
    <w:p w:rsidR="00000000" w:rsidDel="00000000" w:rsidP="00000000" w:rsidRDefault="00000000" w:rsidRPr="00000000" w14:paraId="000000A2">
      <w:pPr>
        <w:widowControl w:val="0"/>
        <w:numPr>
          <w:ilvl w:val="1"/>
          <w:numId w:val="2"/>
        </w:numPr>
        <w:spacing w:line="360" w:lineRule="auto"/>
        <w:ind w:left="502" w:right="61" w:hanging="360"/>
        <w:jc w:val="both"/>
        <w:rPr>
          <w:rFonts w:ascii="Century Gothic" w:cs="Century Gothic" w:eastAsia="Century Gothic" w:hAnsi="Century Gothic"/>
          <w:sz w:val="24"/>
          <w:szCs w:val="24"/>
        </w:rPr>
      </w:pPr>
      <w:r w:rsidDel="00000000" w:rsidR="00000000" w:rsidRPr="00000000">
        <w:rPr>
          <w:rFonts w:ascii="Century Gothic" w:cs="Century Gothic" w:eastAsia="Century Gothic" w:hAnsi="Century Gothic"/>
          <w:sz w:val="24"/>
          <w:szCs w:val="24"/>
          <w:rtl w:val="0"/>
        </w:rPr>
        <w:t xml:space="preserve">Não deverá ser aplicada tinta sobre a pintura original do veículo.</w:t>
      </w:r>
    </w:p>
    <w:p w:rsidR="00000000" w:rsidDel="00000000" w:rsidP="00000000" w:rsidRDefault="00000000" w:rsidRPr="00000000" w14:paraId="000000A3">
      <w:pPr>
        <w:rPr>
          <w:rFonts w:ascii="Century Gothic" w:cs="Century Gothic" w:eastAsia="Century Gothic" w:hAnsi="Century Gothic"/>
          <w:sz w:val="24"/>
          <w:szCs w:val="24"/>
        </w:rPr>
      </w:pPr>
      <w:r w:rsidDel="00000000" w:rsidR="00000000" w:rsidRPr="00000000">
        <w:rPr>
          <w:rtl w:val="0"/>
        </w:rPr>
      </w:r>
    </w:p>
    <w:p w:rsidR="00000000" w:rsidDel="00000000" w:rsidP="00000000" w:rsidRDefault="00000000" w:rsidRPr="00000000" w14:paraId="000000A4">
      <w:pPr>
        <w:rPr>
          <w:rFonts w:ascii="Century Gothic" w:cs="Century Gothic" w:eastAsia="Century Gothic" w:hAnsi="Century Gothic"/>
          <w:sz w:val="24"/>
          <w:szCs w:val="24"/>
        </w:rPr>
      </w:pPr>
      <w:r w:rsidDel="00000000" w:rsidR="00000000" w:rsidRPr="00000000">
        <w:rPr>
          <w:rtl w:val="0"/>
        </w:rPr>
      </w:r>
    </w:p>
    <w:sectPr>
      <w:headerReference r:id="rId12" w:type="default"/>
      <w:footerReference r:id="rId13" w:type="default"/>
      <w:footerReference r:id="rId14" w:type="even"/>
      <w:pgSz w:h="16837" w:w="11905" w:orient="portrait"/>
      <w:pgMar w:bottom="1134" w:top="1701" w:left="1701" w:right="1134" w:header="426" w:footer="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Century Gothic">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A6">
    <w:pPr>
      <w:keepNext w:val="0"/>
      <w:keepLines w:val="0"/>
      <w:widowControl w:val="1"/>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A7">
    <w:pPr>
      <w:keepNext w:val="0"/>
      <w:keepLines w:val="0"/>
      <w:widowControl w:val="1"/>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A8">
    <w:pPr>
      <w:tabs>
        <w:tab w:val="left" w:pos="360"/>
        <w:tab w:val="left" w:pos="570"/>
        <w:tab w:val="right" w:pos="10204"/>
      </w:tabs>
      <w:ind w:right="-145"/>
      <w:jc w:val="right"/>
      <w:rPr>
        <w:rFonts w:ascii="Arial" w:cs="Arial" w:eastAsia="Arial" w:hAnsi="Arial"/>
        <w:b w:val="1"/>
        <w:color w:val="808080"/>
      </w:rPr>
    </w:pPr>
    <w:r w:rsidDel="00000000" w:rsidR="00000000" w:rsidRPr="00000000">
      <w:rPr/>
      <w:fldChar w:fldCharType="begin"/>
      <w:instrText xml:space="preserve">PAGE</w:instrText>
      <w:fldChar w:fldCharType="separate"/>
      <w:fldChar w:fldCharType="end"/>
    </w:r>
    <w:r w:rsidDel="00000000" w:rsidR="00000000" w:rsidRPr="00000000">
      <w:rPr>
        <w:rFonts w:ascii="Arial" w:cs="Arial" w:eastAsia="Arial" w:hAnsi="Arial"/>
        <w:b w:val="1"/>
        <w:color w:val="808080"/>
        <w:rtl w:val="0"/>
      </w:rPr>
      <w:t xml:space="preserve">                                                                                                            </w:t>
    </w:r>
    <w:r w:rsidDel="00000000" w:rsidR="00000000" w:rsidRPr="00000000">
      <w:rPr>
        <w:rFonts w:ascii="Arial" w:cs="Arial" w:eastAsia="Arial" w:hAnsi="Arial"/>
        <w:b w:val="1"/>
        <w:color w:val="808080"/>
        <w:sz w:val="16"/>
        <w:szCs w:val="16"/>
        <w:rtl w:val="0"/>
      </w:rPr>
      <w:t xml:space="preserve">Secretaria Municipal de Governo</w:t>
    </w:r>
    <w:r w:rsidDel="00000000" w:rsidR="00000000" w:rsidRPr="00000000">
      <w:rPr>
        <w:rtl w:val="0"/>
      </w:rPr>
    </w:r>
  </w:p>
  <w:p w:rsidR="00000000" w:rsidDel="00000000" w:rsidP="00000000" w:rsidRDefault="00000000" w:rsidRPr="00000000" w14:paraId="000000A9">
    <w:pPr>
      <w:ind w:right="-145"/>
      <w:jc w:val="right"/>
      <w:rPr>
        <w:rFonts w:ascii="Arial" w:cs="Arial" w:eastAsia="Arial" w:hAnsi="Arial"/>
        <w:b w:val="1"/>
        <w:color w:val="808080"/>
        <w:sz w:val="16"/>
        <w:szCs w:val="16"/>
      </w:rPr>
    </w:pPr>
    <w:r w:rsidDel="00000000" w:rsidR="00000000" w:rsidRPr="00000000">
      <w:rPr>
        <w:rFonts w:ascii="Arial" w:cs="Arial" w:eastAsia="Arial" w:hAnsi="Arial"/>
        <w:b w:val="1"/>
        <w:color w:val="808080"/>
        <w:sz w:val="16"/>
        <w:szCs w:val="16"/>
        <w:rtl w:val="0"/>
      </w:rPr>
      <w:t xml:space="preserve">Rua Alberto Werner • 100 • Vila Operária</w:t>
    </w:r>
  </w:p>
  <w:p w:rsidR="00000000" w:rsidDel="00000000" w:rsidP="00000000" w:rsidRDefault="00000000" w:rsidRPr="00000000" w14:paraId="000000AA">
    <w:pPr>
      <w:ind w:right="-145"/>
      <w:jc w:val="right"/>
      <w:rPr>
        <w:rFonts w:ascii="Arial" w:cs="Arial" w:eastAsia="Arial" w:hAnsi="Arial"/>
        <w:b w:val="1"/>
        <w:color w:val="808080"/>
        <w:sz w:val="16"/>
        <w:szCs w:val="16"/>
      </w:rPr>
    </w:pPr>
    <w:r w:rsidDel="00000000" w:rsidR="00000000" w:rsidRPr="00000000">
      <w:rPr>
        <w:rFonts w:ascii="Arial" w:cs="Arial" w:eastAsia="Arial" w:hAnsi="Arial"/>
        <w:b w:val="1"/>
        <w:color w:val="808080"/>
        <w:sz w:val="16"/>
        <w:szCs w:val="16"/>
        <w:rtl w:val="0"/>
      </w:rPr>
      <w:t xml:space="preserve">88304-053 • Itajaí • Santa Catarina</w:t>
    </w:r>
  </w:p>
  <w:p w:rsidR="00000000" w:rsidDel="00000000" w:rsidP="00000000" w:rsidRDefault="00000000" w:rsidRPr="00000000" w14:paraId="000000AB">
    <w:pPr>
      <w:ind w:right="-145"/>
      <w:jc w:val="right"/>
      <w:rPr>
        <w:rFonts w:ascii="Arial" w:cs="Arial" w:eastAsia="Arial" w:hAnsi="Arial"/>
        <w:b w:val="1"/>
        <w:color w:val="808080"/>
        <w:sz w:val="14"/>
        <w:szCs w:val="14"/>
      </w:rPr>
    </w:pPr>
    <w:hyperlink r:id="rId5">
      <w:r w:rsidDel="00000000" w:rsidR="00000000" w:rsidRPr="00000000">
        <w:rPr>
          <w:rFonts w:ascii="Arial" w:cs="Arial" w:eastAsia="Arial" w:hAnsi="Arial"/>
          <w:b w:val="1"/>
          <w:color w:val="0000ff"/>
          <w:sz w:val="14"/>
          <w:szCs w:val="14"/>
          <w:u w:val="single"/>
          <w:rtl w:val="0"/>
        </w:rPr>
        <w:t xml:space="preserve">www.itajai.sc.gov.br</w:t>
      </w:r>
    </w:hyperlink>
    <w:r w:rsidDel="00000000" w:rsidR="00000000" w:rsidRPr="00000000">
      <w:rPr>
        <w:rFonts w:ascii="Arial" w:cs="Arial" w:eastAsia="Arial" w:hAnsi="Arial"/>
        <w:b w:val="1"/>
        <w:color w:val="808080"/>
        <w:sz w:val="14"/>
        <w:szCs w:val="14"/>
        <w:rtl w:val="0"/>
      </w:rPr>
      <w:t xml:space="preserve"> </w:t>
    </w:r>
  </w:p>
  <w:p w:rsidR="00000000" w:rsidDel="00000000" w:rsidP="00000000" w:rsidRDefault="00000000" w:rsidRPr="00000000" w14:paraId="000000AC">
    <w:pPr>
      <w:ind w:right="-145"/>
      <w:jc w:val="right"/>
      <w:rPr>
        <w:rFonts w:ascii="Arial" w:cs="Arial" w:eastAsia="Arial" w:hAnsi="Arial"/>
        <w:b w:val="1"/>
        <w:color w:val="808080"/>
        <w:sz w:val="14"/>
        <w:szCs w:val="14"/>
      </w:rPr>
    </w:pPr>
    <w:hyperlink r:id="rId6">
      <w:r w:rsidDel="00000000" w:rsidR="00000000" w:rsidRPr="00000000">
        <w:rPr>
          <w:rFonts w:ascii="Arial" w:cs="Arial" w:eastAsia="Arial" w:hAnsi="Arial"/>
          <w:b w:val="1"/>
          <w:color w:val="0000ff"/>
          <w:sz w:val="14"/>
          <w:szCs w:val="14"/>
          <w:u w:val="single"/>
          <w:rtl w:val="0"/>
        </w:rPr>
        <w:t xml:space="preserve">licitacoes@itajai.sc.gov.br</w:t>
      </w:r>
    </w:hyperlink>
    <w:r w:rsidDel="00000000" w:rsidR="00000000" w:rsidRPr="00000000">
      <w:rPr>
        <w:rFonts w:ascii="Arial" w:cs="Arial" w:eastAsia="Arial" w:hAnsi="Arial"/>
        <w:b w:val="1"/>
        <w:color w:val="808080"/>
        <w:sz w:val="14"/>
        <w:szCs w:val="14"/>
        <w:rtl w:val="0"/>
      </w:rPr>
      <w:t xml:space="preserve"> </w:t>
    </w:r>
  </w:p>
  <w:p w:rsidR="00000000" w:rsidDel="00000000" w:rsidP="00000000" w:rsidRDefault="00000000" w:rsidRPr="00000000" w14:paraId="000000AD">
    <w:pPr>
      <w:keepNext w:val="0"/>
      <w:keepLines w:val="0"/>
      <w:widowControl w:val="1"/>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AE">
    <w:pPr>
      <w:keepNext w:val="0"/>
      <w:keepLines w:val="0"/>
      <w:widowControl w:val="1"/>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A5">
    <w:pPr>
      <w:keepNext w:val="0"/>
      <w:keepLines w:val="0"/>
      <w:widowControl w:val="1"/>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0" w:right="-1137"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Pr>
      <w:pict>
        <v:shape id="_tx_id_1_" style="width:2in;height:40.5pt" o:spid="_x0000_i1028" type="#_x0000_t75">
          <v:imagedata r:id="rId4" o:title=""/>
        </v:shape>
      </w:pic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rFonts w:ascii="Arial" w:cs="Arial" w:eastAsia="Arial" w:hAnsi="Arial"/>
        <w:b w:val="1"/>
        <w:strike w:val="0"/>
        <w:u w:val="none"/>
      </w:rPr>
    </w:lvl>
    <w:lvl w:ilvl="1">
      <w:start w:val="1"/>
      <w:numFmt w:val="lowerLetter"/>
      <w:lvlText w:val="%2."/>
      <w:lvlJc w:val="left"/>
      <w:pPr>
        <w:ind w:left="502" w:hanging="360"/>
      </w:pPr>
      <w:rPr>
        <w:rFonts w:ascii="Arial" w:cs="Arial" w:eastAsia="Arial" w:hAnsi="Arial"/>
        <w:b w:val="1"/>
        <w:strike w:val="0"/>
        <w:u w:val="none"/>
      </w:rPr>
    </w:lvl>
    <w:lvl w:ilvl="2">
      <w:start w:val="1"/>
      <w:numFmt w:val="lowerRoman"/>
      <w:lvlText w:val="%3."/>
      <w:lvlJc w:val="right"/>
      <w:pPr>
        <w:ind w:left="2160" w:hanging="360"/>
      </w:pPr>
      <w:rPr>
        <w:rFonts w:ascii="Arial" w:cs="Arial" w:eastAsia="Arial" w:hAnsi="Arial"/>
        <w:b w:val="0"/>
        <w:strike w:val="0"/>
        <w:u w:val="none"/>
      </w:rPr>
    </w:lvl>
    <w:lvl w:ilvl="3">
      <w:start w:val="1"/>
      <w:numFmt w:val="decimal"/>
      <w:lvlText w:val="%4."/>
      <w:lvlJc w:val="left"/>
      <w:pPr>
        <w:ind w:left="2880" w:hanging="360"/>
      </w:pPr>
      <w:rPr>
        <w:strike w:val="0"/>
        <w:u w:val="none"/>
      </w:rPr>
    </w:lvl>
    <w:lvl w:ilvl="4">
      <w:start w:val="1"/>
      <w:numFmt w:val="lowerLetter"/>
      <w:lvlText w:val="%5."/>
      <w:lvlJc w:val="left"/>
      <w:pPr>
        <w:ind w:left="3600" w:hanging="360"/>
      </w:pPr>
      <w:rPr>
        <w:strike w:val="0"/>
        <w:u w:val="none"/>
      </w:rPr>
    </w:lvl>
    <w:lvl w:ilvl="5">
      <w:start w:val="1"/>
      <w:numFmt w:val="lowerRoman"/>
      <w:lvlText w:val="%6."/>
      <w:lvlJc w:val="right"/>
      <w:pPr>
        <w:ind w:left="4320" w:hanging="360"/>
      </w:pPr>
      <w:rPr>
        <w:strike w:val="0"/>
        <w:u w:val="none"/>
      </w:rPr>
    </w:lvl>
    <w:lvl w:ilvl="6">
      <w:start w:val="1"/>
      <w:numFmt w:val="decimal"/>
      <w:lvlText w:val="%7."/>
      <w:lvlJc w:val="left"/>
      <w:pPr>
        <w:ind w:left="5040" w:hanging="360"/>
      </w:pPr>
      <w:rPr>
        <w:strike w:val="0"/>
        <w:u w:val="none"/>
      </w:rPr>
    </w:lvl>
    <w:lvl w:ilvl="7">
      <w:start w:val="1"/>
      <w:numFmt w:val="lowerLetter"/>
      <w:lvlText w:val="%8."/>
      <w:lvlJc w:val="left"/>
      <w:pPr>
        <w:ind w:left="5760" w:hanging="360"/>
      </w:pPr>
      <w:rPr>
        <w:strike w:val="0"/>
        <w:u w:val="none"/>
      </w:rPr>
    </w:lvl>
    <w:lvl w:ilvl="8">
      <w:start w:val="1"/>
      <w:numFmt w:val="lowerRoman"/>
      <w:lvlText w:val="%9."/>
      <w:lvlJc w:val="right"/>
      <w:pPr>
        <w:ind w:left="6480" w:hanging="360"/>
      </w:pPr>
      <w:rPr>
        <w:strike w:val="0"/>
        <w:u w:val="none"/>
      </w:rPr>
    </w:lvl>
  </w:abstractNum>
  <w:abstractNum w:abstractNumId="2">
    <w:lvl w:ilvl="0">
      <w:start w:val="1"/>
      <w:numFmt w:val="decimal"/>
      <w:lvlText w:val="%1."/>
      <w:lvlJc w:val="left"/>
      <w:pPr>
        <w:ind w:left="360" w:hanging="360"/>
      </w:pPr>
      <w:rPr>
        <w:rFonts w:ascii="Arial" w:cs="Arial" w:eastAsia="Arial" w:hAnsi="Arial"/>
        <w:b w:val="1"/>
        <w:strike w:val="0"/>
        <w:u w:val="none"/>
      </w:rPr>
    </w:lvl>
    <w:lvl w:ilvl="1">
      <w:start w:val="1"/>
      <w:numFmt w:val="upperLetter"/>
      <w:lvlText w:val="%2."/>
      <w:lvlJc w:val="left"/>
      <w:pPr>
        <w:ind w:left="502" w:hanging="360"/>
      </w:pPr>
      <w:rPr>
        <w:b w:val="1"/>
        <w:strike w:val="0"/>
        <w:u w:val="none"/>
      </w:rPr>
    </w:lvl>
    <w:lvl w:ilvl="2">
      <w:start w:val="1"/>
      <w:numFmt w:val="lowerRoman"/>
      <w:lvlText w:val="%3."/>
      <w:lvlJc w:val="right"/>
      <w:pPr>
        <w:ind w:left="644" w:hanging="359.99999999999994"/>
      </w:pPr>
      <w:rPr>
        <w:rFonts w:ascii="Arial" w:cs="Arial" w:eastAsia="Arial" w:hAnsi="Arial"/>
        <w:b w:val="0"/>
        <w:strike w:val="0"/>
        <w:u w:val="none"/>
      </w:rPr>
    </w:lvl>
    <w:lvl w:ilvl="3">
      <w:start w:val="1"/>
      <w:numFmt w:val="decimal"/>
      <w:lvlText w:val="%4."/>
      <w:lvlJc w:val="left"/>
      <w:pPr>
        <w:ind w:left="2520" w:hanging="360"/>
      </w:pPr>
      <w:rPr>
        <w:strike w:val="0"/>
        <w:u w:val="none"/>
      </w:rPr>
    </w:lvl>
    <w:lvl w:ilvl="4">
      <w:start w:val="1"/>
      <w:numFmt w:val="lowerLetter"/>
      <w:lvlText w:val="%5."/>
      <w:lvlJc w:val="left"/>
      <w:pPr>
        <w:ind w:left="3240" w:hanging="360"/>
      </w:pPr>
      <w:rPr>
        <w:strike w:val="0"/>
        <w:u w:val="none"/>
      </w:rPr>
    </w:lvl>
    <w:lvl w:ilvl="5">
      <w:start w:val="1"/>
      <w:numFmt w:val="lowerRoman"/>
      <w:lvlText w:val="%6."/>
      <w:lvlJc w:val="right"/>
      <w:pPr>
        <w:ind w:left="3960" w:hanging="360"/>
      </w:pPr>
      <w:rPr>
        <w:strike w:val="0"/>
        <w:u w:val="none"/>
      </w:rPr>
    </w:lvl>
    <w:lvl w:ilvl="6">
      <w:start w:val="1"/>
      <w:numFmt w:val="decimal"/>
      <w:lvlText w:val="%7."/>
      <w:lvlJc w:val="left"/>
      <w:pPr>
        <w:ind w:left="4680" w:hanging="360"/>
      </w:pPr>
      <w:rPr>
        <w:strike w:val="0"/>
        <w:u w:val="none"/>
      </w:rPr>
    </w:lvl>
    <w:lvl w:ilvl="7">
      <w:start w:val="1"/>
      <w:numFmt w:val="lowerLetter"/>
      <w:lvlText w:val="%8."/>
      <w:lvlJc w:val="left"/>
      <w:pPr>
        <w:ind w:left="5400" w:hanging="360"/>
      </w:pPr>
      <w:rPr>
        <w:strike w:val="0"/>
        <w:u w:val="none"/>
      </w:rPr>
    </w:lvl>
    <w:lvl w:ilvl="8">
      <w:start w:val="1"/>
      <w:numFmt w:val="lowerRoman"/>
      <w:lvlText w:val="%9."/>
      <w:lvlJc w:val="right"/>
      <w:pPr>
        <w:ind w:left="6120" w:hanging="360"/>
      </w:pPr>
      <w:rPr>
        <w:strike w:val="0"/>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lang w:val="pt-BR"/>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ind w:left="720" w:firstLine="0"/>
    </w:pPr>
    <w:rPr>
      <w:sz w:val="24"/>
      <w:szCs w:val="24"/>
    </w:rPr>
  </w:style>
  <w:style w:type="paragraph" w:styleId="Heading2">
    <w:name w:val="heading 2"/>
    <w:basedOn w:val="Normal"/>
    <w:next w:val="Normal"/>
    <w:pPr>
      <w:keepNext w:val="1"/>
      <w:ind w:left="720" w:firstLine="0"/>
    </w:pPr>
    <w:rPr>
      <w:b w:val="1"/>
      <w:sz w:val="24"/>
      <w:szCs w:val="24"/>
      <w:u w:val="single"/>
    </w:rPr>
  </w:style>
  <w:style w:type="paragraph" w:styleId="Heading3">
    <w:name w:val="heading 3"/>
    <w:basedOn w:val="Normal"/>
    <w:next w:val="Normal"/>
    <w:pPr>
      <w:keepNext w:val="1"/>
      <w:ind w:left="294" w:firstLine="0"/>
      <w:jc w:val="center"/>
    </w:pPr>
    <w:rPr>
      <w:b w:val="1"/>
      <w:sz w:val="24"/>
      <w:szCs w:val="24"/>
      <w:u w:val="single"/>
    </w:rPr>
  </w:style>
  <w:style w:type="paragraph" w:styleId="Heading4">
    <w:name w:val="heading 4"/>
    <w:basedOn w:val="Normal"/>
    <w:next w:val="Normal"/>
    <w:pPr>
      <w:keepNext w:val="1"/>
      <w:ind w:left="294" w:firstLine="0"/>
    </w:pPr>
    <w:rPr>
      <w:sz w:val="24"/>
      <w:szCs w:val="24"/>
      <w:u w:val="single"/>
    </w:rPr>
  </w:style>
  <w:style w:type="paragraph" w:styleId="Heading5">
    <w:name w:val="heading 5"/>
    <w:basedOn w:val="Normal"/>
    <w:next w:val="Normal"/>
    <w:pPr>
      <w:keepNext w:val="1"/>
      <w:ind w:left="3552" w:firstLine="0"/>
      <w:jc w:val="both"/>
    </w:pPr>
    <w:rPr>
      <w:sz w:val="24"/>
      <w:szCs w:val="24"/>
    </w:rPr>
  </w:style>
  <w:style w:type="paragraph" w:styleId="Heading6">
    <w:name w:val="heading 6"/>
    <w:basedOn w:val="Normal"/>
    <w:next w:val="Normal"/>
    <w:pPr>
      <w:keepNext w:val="1"/>
      <w:ind w:left="720" w:firstLine="0"/>
      <w:jc w:val="both"/>
    </w:pPr>
    <w:rPr>
      <w:sz w:val="24"/>
      <w:szCs w:val="24"/>
    </w:rPr>
  </w:style>
  <w:style w:type="paragraph" w:styleId="Title">
    <w:name w:val="Title"/>
    <w:basedOn w:val="Normal"/>
    <w:next w:val="Normal"/>
    <w:pPr>
      <w:spacing w:after="120" w:before="120" w:lineRule="auto"/>
      <w:jc w:val="center"/>
    </w:pPr>
    <w:rPr>
      <w:b w:val="1"/>
      <w:sz w:val="32"/>
      <w:szCs w:val="32"/>
    </w:rPr>
  </w:style>
  <w:style w:type="paragraph" w:styleId="Normal" w:default="1">
    <w:name w:val="Normal"/>
    <w:qFormat w:val="1"/>
    <w:rsid w:val="000E433C"/>
    <w:pPr>
      <w:suppressAutoHyphens w:val="1"/>
    </w:pPr>
    <w:rPr>
      <w:lang w:eastAsia="ar-SA"/>
    </w:rPr>
  </w:style>
  <w:style w:type="paragraph" w:styleId="Ttulo1">
    <w:name w:val="heading 1"/>
    <w:basedOn w:val="Normal"/>
    <w:next w:val="Normal"/>
    <w:link w:val="Ttulo1Char"/>
    <w:qFormat w:val="1"/>
    <w:pPr>
      <w:keepNext w:val="1"/>
      <w:numPr>
        <w:numId w:val="1"/>
      </w:numPr>
      <w:outlineLvl w:val="0"/>
    </w:pPr>
    <w:rPr>
      <w:sz w:val="24"/>
    </w:rPr>
  </w:style>
  <w:style w:type="paragraph" w:styleId="Ttulo2">
    <w:name w:val="heading 2"/>
    <w:basedOn w:val="Normal"/>
    <w:next w:val="Normal"/>
    <w:qFormat w:val="1"/>
    <w:pPr>
      <w:keepNext w:val="1"/>
      <w:numPr>
        <w:ilvl w:val="1"/>
        <w:numId w:val="1"/>
      </w:numPr>
      <w:outlineLvl w:val="1"/>
    </w:pPr>
    <w:rPr>
      <w:b w:val="1"/>
      <w:sz w:val="24"/>
      <w:u w:val="single"/>
    </w:rPr>
  </w:style>
  <w:style w:type="paragraph" w:styleId="Ttulo3">
    <w:name w:val="heading 3"/>
    <w:basedOn w:val="Normal"/>
    <w:next w:val="Normal"/>
    <w:qFormat w:val="1"/>
    <w:pPr>
      <w:keepNext w:val="1"/>
      <w:numPr>
        <w:ilvl w:val="2"/>
        <w:numId w:val="1"/>
      </w:numPr>
      <w:ind w:left="294"/>
      <w:jc w:val="center"/>
      <w:outlineLvl w:val="2"/>
    </w:pPr>
    <w:rPr>
      <w:b w:val="1"/>
      <w:sz w:val="24"/>
      <w:u w:val="single"/>
    </w:rPr>
  </w:style>
  <w:style w:type="paragraph" w:styleId="Ttulo4">
    <w:name w:val="heading 4"/>
    <w:basedOn w:val="Normal"/>
    <w:next w:val="Normal"/>
    <w:qFormat w:val="1"/>
    <w:pPr>
      <w:keepNext w:val="1"/>
      <w:numPr>
        <w:ilvl w:val="3"/>
        <w:numId w:val="1"/>
      </w:numPr>
      <w:ind w:left="294"/>
      <w:outlineLvl w:val="3"/>
    </w:pPr>
    <w:rPr>
      <w:sz w:val="24"/>
      <w:u w:val="single"/>
    </w:rPr>
  </w:style>
  <w:style w:type="paragraph" w:styleId="Ttulo5">
    <w:name w:val="heading 5"/>
    <w:basedOn w:val="Normal"/>
    <w:next w:val="Normal"/>
    <w:qFormat w:val="1"/>
    <w:pPr>
      <w:keepNext w:val="1"/>
      <w:numPr>
        <w:ilvl w:val="4"/>
        <w:numId w:val="1"/>
      </w:numPr>
      <w:ind w:left="3552"/>
      <w:jc w:val="both"/>
      <w:outlineLvl w:val="4"/>
    </w:pPr>
    <w:rPr>
      <w:sz w:val="24"/>
    </w:rPr>
  </w:style>
  <w:style w:type="paragraph" w:styleId="Ttulo6">
    <w:name w:val="heading 6"/>
    <w:basedOn w:val="Normal"/>
    <w:next w:val="Normal"/>
    <w:qFormat w:val="1"/>
    <w:pPr>
      <w:keepNext w:val="1"/>
      <w:numPr>
        <w:ilvl w:val="5"/>
        <w:numId w:val="1"/>
      </w:numPr>
      <w:jc w:val="both"/>
      <w:outlineLvl w:val="5"/>
    </w:pPr>
    <w:rPr>
      <w:sz w:val="24"/>
    </w:rPr>
  </w:style>
  <w:style w:type="paragraph" w:styleId="Ttulo7">
    <w:name w:val="heading 7"/>
    <w:basedOn w:val="Normal"/>
    <w:next w:val="Normal"/>
    <w:qFormat w:val="1"/>
    <w:pPr>
      <w:keepNext w:val="1"/>
      <w:numPr>
        <w:ilvl w:val="6"/>
        <w:numId w:val="1"/>
      </w:numPr>
      <w:jc w:val="both"/>
      <w:outlineLvl w:val="6"/>
    </w:pPr>
    <w:rPr>
      <w:b w:val="1"/>
      <w:sz w:val="24"/>
      <w:u w:val="single"/>
    </w:rPr>
  </w:style>
  <w:style w:type="paragraph" w:styleId="Ttulo8">
    <w:name w:val="heading 8"/>
    <w:basedOn w:val="Normal"/>
    <w:next w:val="Normal"/>
    <w:qFormat w:val="1"/>
    <w:pPr>
      <w:keepNext w:val="1"/>
      <w:numPr>
        <w:ilvl w:val="7"/>
        <w:numId w:val="1"/>
      </w:numPr>
      <w:jc w:val="both"/>
      <w:outlineLvl w:val="7"/>
    </w:pPr>
    <w:rPr>
      <w:rFonts w:ascii="Courier" w:hAnsi="Courier"/>
      <w:b w:val="1"/>
      <w:sz w:val="24"/>
    </w:rPr>
  </w:style>
  <w:style w:type="paragraph" w:styleId="Ttulo9">
    <w:name w:val="heading 9"/>
    <w:basedOn w:val="Normal"/>
    <w:next w:val="Normal"/>
    <w:qFormat w:val="1"/>
    <w:pPr>
      <w:keepNext w:val="1"/>
      <w:numPr>
        <w:ilvl w:val="8"/>
        <w:numId w:val="1"/>
      </w:numPr>
      <w:jc w:val="both"/>
      <w:outlineLvl w:val="8"/>
    </w:pPr>
    <w:rPr>
      <w:sz w:val="28"/>
      <w:u w:val="single"/>
    </w:rPr>
  </w:style>
  <w:style w:type="character" w:styleId="Fontepargpadro" w:default="1">
    <w:name w:val="Default Paragraph Font"/>
    <w:uiPriority w:val="1"/>
    <w:semiHidden w:val="1"/>
    <w:unhideWhenUsed w:val="1"/>
  </w:style>
  <w:style w:type="table" w:styleId="Tabe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emlista" w:default="1">
    <w:name w:val="No List"/>
    <w:uiPriority w:val="99"/>
    <w:semiHidden w:val="1"/>
    <w:unhideWhenUsed w:val="1"/>
  </w:style>
  <w:style w:type="character" w:styleId="WW8Num5z0" w:customStyle="1">
    <w:name w:val="WW8Num5z0"/>
    <w:rPr>
      <w:rFonts w:ascii="Symbol" w:cs="StarSymbol" w:hAnsi="Symbol"/>
      <w:sz w:val="18"/>
      <w:szCs w:val="18"/>
    </w:rPr>
  </w:style>
  <w:style w:type="character" w:styleId="WW8Num6z0" w:customStyle="1">
    <w:name w:val="WW8Num6z0"/>
    <w:rPr>
      <w:rFonts w:ascii="Symbol" w:hAnsi="Symbol"/>
    </w:rPr>
  </w:style>
  <w:style w:type="character" w:styleId="Fontepargpadro2" w:customStyle="1">
    <w:name w:val="Fonte parág. padrão2"/>
  </w:style>
  <w:style w:type="character" w:styleId="Absatz-Standardschriftart" w:customStyle="1">
    <w:name w:val="Absatz-Standardschriftart"/>
  </w:style>
  <w:style w:type="character" w:styleId="WW-Absatz-Standardschriftart" w:customStyle="1">
    <w:name w:val="WW-Absatz-Standardschriftart"/>
  </w:style>
  <w:style w:type="character" w:styleId="WW-Absatz-Standardschriftart1" w:customStyle="1">
    <w:name w:val="WW-Absatz-Standardschriftart1"/>
  </w:style>
  <w:style w:type="character" w:styleId="WW-Absatz-Standardschriftart11" w:customStyle="1">
    <w:name w:val="WW-Absatz-Standardschriftart11"/>
  </w:style>
  <w:style w:type="character" w:styleId="WW-Absatz-Standardschriftart111" w:customStyle="1">
    <w:name w:val="WW-Absatz-Standardschriftart111"/>
  </w:style>
  <w:style w:type="character" w:styleId="WW8Num3z0" w:customStyle="1">
    <w:name w:val="WW8Num3z0"/>
    <w:rPr>
      <w:rFonts w:ascii="Symbol" w:cs="Times New Roman" w:hAnsi="Symbol"/>
    </w:rPr>
  </w:style>
  <w:style w:type="character" w:styleId="WW-Absatz-Standardschriftart1111" w:customStyle="1">
    <w:name w:val="WW-Absatz-Standardschriftart1111"/>
  </w:style>
  <w:style w:type="character" w:styleId="WW-Absatz-Standardschriftart11111" w:customStyle="1">
    <w:name w:val="WW-Absatz-Standardschriftart11111"/>
  </w:style>
  <w:style w:type="character" w:styleId="WW8Num8z0" w:customStyle="1">
    <w:name w:val="WW8Num8z0"/>
    <w:rPr>
      <w:rFonts w:ascii="Symbol" w:hAnsi="Symbol"/>
    </w:rPr>
  </w:style>
  <w:style w:type="character" w:styleId="WW8Num10z0" w:customStyle="1">
    <w:name w:val="WW8Num10z0"/>
    <w:rPr>
      <w:b w:val="1"/>
    </w:rPr>
  </w:style>
  <w:style w:type="character" w:styleId="WW8Num10z1" w:customStyle="1">
    <w:name w:val="WW8Num10z1"/>
    <w:rPr>
      <w:rFonts w:ascii="Courier New" w:cs="Wingdings" w:hAnsi="Courier New"/>
    </w:rPr>
  </w:style>
  <w:style w:type="character" w:styleId="WW8Num10z2" w:customStyle="1">
    <w:name w:val="WW8Num10z2"/>
    <w:rPr>
      <w:rFonts w:ascii="Wingdings" w:cs="Times New Roman" w:hAnsi="Wingdings"/>
    </w:rPr>
  </w:style>
  <w:style w:type="character" w:styleId="WW8Num10z3" w:customStyle="1">
    <w:name w:val="WW8Num10z3"/>
    <w:rPr>
      <w:rFonts w:ascii="Symbol" w:cs="Times New Roman" w:hAnsi="Symbol"/>
    </w:rPr>
  </w:style>
  <w:style w:type="character" w:styleId="WW8Num11z0" w:customStyle="1">
    <w:name w:val="WW8Num11z0"/>
    <w:rPr>
      <w:b w:val="0"/>
      <w:i w:val="0"/>
    </w:rPr>
  </w:style>
  <w:style w:type="character" w:styleId="WW8Num13z0" w:customStyle="1">
    <w:name w:val="WW8Num13z0"/>
    <w:rPr>
      <w:rFonts w:ascii="Symbol" w:cs="Times New Roman" w:hAnsi="Symbol"/>
    </w:rPr>
  </w:style>
  <w:style w:type="character" w:styleId="WW8Num14z0" w:customStyle="1">
    <w:name w:val="WW8Num14z0"/>
    <w:rPr>
      <w:rFonts w:ascii="Symbol" w:cs="Times New Roman" w:hAnsi="Symbol"/>
    </w:rPr>
  </w:style>
  <w:style w:type="character" w:styleId="WW8Num15z0" w:customStyle="1">
    <w:name w:val="WW8Num15z0"/>
    <w:rPr>
      <w:rFonts w:ascii="Symbol" w:cs="Times New Roman" w:hAnsi="Symbol"/>
      <w:color w:val="000000"/>
    </w:rPr>
  </w:style>
  <w:style w:type="character" w:styleId="WW8Num16z0" w:customStyle="1">
    <w:name w:val="WW8Num16z0"/>
    <w:rPr>
      <w:b w:val="0"/>
      <w:i w:val="0"/>
      <w:caps w:val="0"/>
      <w:smallCaps w:val="0"/>
      <w:strike w:val="0"/>
      <w:dstrike w:val="0"/>
      <w:shadow w:val="0"/>
      <w:vanish w:val="0"/>
      <w:color w:val="000000"/>
      <w:position w:val="0"/>
      <w:sz w:val="22"/>
      <w:szCs w:val="22"/>
      <w:vertAlign w:val="baseline"/>
    </w:rPr>
  </w:style>
  <w:style w:type="character" w:styleId="WW8Num18z0" w:customStyle="1">
    <w:name w:val="WW8Num18z0"/>
    <w:rPr>
      <w:rFonts w:ascii="Wingdings" w:cs="Times New Roman" w:hAnsi="Wingdings"/>
    </w:rPr>
  </w:style>
  <w:style w:type="character" w:styleId="WW8Num19z0" w:customStyle="1">
    <w:name w:val="WW8Num19z0"/>
    <w:rPr>
      <w:rFonts w:ascii="Symbol" w:cs="Times New Roman" w:hAnsi="Symbol"/>
    </w:rPr>
  </w:style>
  <w:style w:type="character" w:styleId="WW8Num20z0" w:customStyle="1">
    <w:name w:val="WW8Num20z0"/>
    <w:rPr>
      <w:rFonts w:ascii="Symbol" w:cs="Times New Roman" w:hAnsi="Symbol"/>
    </w:rPr>
  </w:style>
  <w:style w:type="character" w:styleId="WW8Num23z0" w:customStyle="1">
    <w:name w:val="WW8Num23z0"/>
    <w:rPr>
      <w:rFonts w:ascii="Symbol" w:cs="Times New Roman" w:hAnsi="Symbol"/>
    </w:rPr>
  </w:style>
  <w:style w:type="character" w:styleId="WW8Num24z0" w:customStyle="1">
    <w:name w:val="WW8Num24z0"/>
    <w:rPr>
      <w:b w:val="1"/>
    </w:rPr>
  </w:style>
  <w:style w:type="character" w:styleId="WW8Num25z0" w:customStyle="1">
    <w:name w:val="WW8Num25z0"/>
    <w:rPr>
      <w:rFonts w:ascii="Symbol" w:cs="Times New Roman" w:hAnsi="Symbol"/>
    </w:rPr>
  </w:style>
  <w:style w:type="character" w:styleId="WW8Num29z0" w:customStyle="1">
    <w:name w:val="WW8Num29z0"/>
    <w:rPr>
      <w:rFonts w:ascii="Symbol" w:cs="Times New Roman" w:hAnsi="Symbol"/>
    </w:rPr>
  </w:style>
  <w:style w:type="character" w:styleId="WW8Num30z0" w:customStyle="1">
    <w:name w:val="WW8Num30z0"/>
    <w:rPr>
      <w:b w:val="1"/>
    </w:rPr>
  </w:style>
  <w:style w:type="character" w:styleId="WW8Num31z0" w:customStyle="1">
    <w:name w:val="WW8Num31z0"/>
    <w:rPr>
      <w:rFonts w:ascii="Times New Roman" w:cs="Times New Roman" w:hAnsi="Times New Roman"/>
      <w:b w:val="1"/>
      <w:i w:val="0"/>
      <w:color w:val="000000"/>
      <w:sz w:val="22"/>
      <w:szCs w:val="22"/>
      <w:u w:val="none"/>
    </w:rPr>
  </w:style>
  <w:style w:type="character" w:styleId="WW8Num32z0" w:customStyle="1">
    <w:name w:val="WW8Num32z0"/>
    <w:rPr>
      <w:rFonts w:ascii="Symbol" w:cs="Times New Roman" w:hAnsi="Symbol"/>
    </w:rPr>
  </w:style>
  <w:style w:type="character" w:styleId="WW8Num33z0" w:customStyle="1">
    <w:name w:val="WW8Num33z0"/>
    <w:rPr>
      <w:rFonts w:ascii="Wide Latin" w:cs="Times New Roman" w:hAnsi="Wide Latin"/>
      <w:b w:val="1"/>
    </w:rPr>
  </w:style>
  <w:style w:type="character" w:styleId="WW8Num37z0" w:customStyle="1">
    <w:name w:val="WW8Num37z0"/>
    <w:rPr>
      <w:b w:val="1"/>
    </w:rPr>
  </w:style>
  <w:style w:type="character" w:styleId="WW8Num38z0" w:customStyle="1">
    <w:name w:val="WW8Num38z0"/>
    <w:rPr>
      <w:rFonts w:ascii="Times New Roman" w:cs="Times New Roman" w:hAnsi="Times New Roman"/>
      <w:b w:val="1"/>
      <w:i w:val="0"/>
      <w:color w:val="000000"/>
      <w:sz w:val="22"/>
      <w:szCs w:val="22"/>
      <w:u w:val="none"/>
    </w:rPr>
  </w:style>
  <w:style w:type="character" w:styleId="WW8Num39z0" w:customStyle="1">
    <w:name w:val="WW8Num39z0"/>
    <w:rPr>
      <w:b w:val="0"/>
      <w:i w:val="0"/>
    </w:rPr>
  </w:style>
  <w:style w:type="character" w:styleId="WW8Num42z0" w:customStyle="1">
    <w:name w:val="WW8Num42z0"/>
    <w:rPr>
      <w:rFonts w:ascii="Symbol" w:cs="Times New Roman" w:hAnsi="Symbol"/>
      <w:color w:val="000000"/>
    </w:rPr>
  </w:style>
  <w:style w:type="character" w:styleId="WW8Num45z0" w:customStyle="1">
    <w:name w:val="WW8Num45z0"/>
    <w:rPr>
      <w:rFonts w:ascii="Wingdings" w:cs="Times New Roman" w:hAnsi="Wingdings"/>
      <w:sz w:val="20"/>
      <w:szCs w:val="20"/>
    </w:rPr>
  </w:style>
  <w:style w:type="character" w:styleId="WW8Num47z0" w:customStyle="1">
    <w:name w:val="WW8Num47z0"/>
    <w:rPr>
      <w:rFonts w:ascii="Times New Roman" w:cs="Times New Roman" w:hAnsi="Times New Roman"/>
      <w:color w:val="auto"/>
    </w:rPr>
  </w:style>
  <w:style w:type="character" w:styleId="WW8Num50z0" w:customStyle="1">
    <w:name w:val="WW8Num50z0"/>
    <w:rPr>
      <w:rFonts w:ascii="Wingdings" w:cs="Times New Roman" w:hAnsi="Wingdings"/>
    </w:rPr>
  </w:style>
  <w:style w:type="character" w:styleId="WW8Num52z0" w:customStyle="1">
    <w:name w:val="WW8Num52z0"/>
    <w:rPr>
      <w:rFonts w:ascii="Symbol" w:cs="Times New Roman" w:hAnsi="Symbol"/>
      <w:color w:val="auto"/>
    </w:rPr>
  </w:style>
  <w:style w:type="character" w:styleId="WW8Num55z0" w:customStyle="1">
    <w:name w:val="WW8Num55z0"/>
    <w:rPr>
      <w:rFonts w:ascii="Times New Roman" w:cs="Times New Roman" w:hAnsi="Times New Roman"/>
    </w:rPr>
  </w:style>
  <w:style w:type="character" w:styleId="WW8Num56z0" w:customStyle="1">
    <w:name w:val="WW8Num56z0"/>
    <w:rPr>
      <w:rFonts w:ascii="Times New Roman" w:cs="Times New Roman" w:eastAsia="Times New Roman" w:hAnsi="Times New Roman"/>
    </w:rPr>
  </w:style>
  <w:style w:type="character" w:styleId="WW8Num56z1" w:customStyle="1">
    <w:name w:val="WW8Num56z1"/>
    <w:rPr>
      <w:rFonts w:ascii="Courier New" w:hAnsi="Courier New"/>
    </w:rPr>
  </w:style>
  <w:style w:type="character" w:styleId="WW8Num56z2" w:customStyle="1">
    <w:name w:val="WW8Num56z2"/>
    <w:rPr>
      <w:rFonts w:ascii="Wingdings" w:hAnsi="Wingdings"/>
    </w:rPr>
  </w:style>
  <w:style w:type="character" w:styleId="WW8Num56z3" w:customStyle="1">
    <w:name w:val="WW8Num56z3"/>
    <w:rPr>
      <w:rFonts w:ascii="Symbol" w:hAnsi="Symbol"/>
    </w:rPr>
  </w:style>
  <w:style w:type="character" w:styleId="WW8Num60z0" w:customStyle="1">
    <w:name w:val="WW8Num60z0"/>
    <w:rPr>
      <w:b w:val="1"/>
    </w:rPr>
  </w:style>
  <w:style w:type="character" w:styleId="WW8Num62z0" w:customStyle="1">
    <w:name w:val="WW8Num62z0"/>
    <w:rPr>
      <w:rFonts w:ascii="Times New Roman" w:cs="Times New Roman" w:hAnsi="Times New Roman"/>
      <w:b w:val="1"/>
      <w:i w:val="0"/>
      <w:color w:val="000000"/>
      <w:sz w:val="22"/>
      <w:szCs w:val="22"/>
      <w:u w:val="none"/>
    </w:rPr>
  </w:style>
  <w:style w:type="character" w:styleId="WW8Num63z0" w:customStyle="1">
    <w:name w:val="WW8Num63z0"/>
    <w:rPr>
      <w:b w:val="1"/>
    </w:rPr>
  </w:style>
  <w:style w:type="character" w:styleId="WW8Num65z0" w:customStyle="1">
    <w:name w:val="WW8Num65z0"/>
    <w:rPr>
      <w:rFonts w:ascii="Times New Roman" w:cs="Times New Roman" w:hAnsi="Times New Roman"/>
    </w:rPr>
  </w:style>
  <w:style w:type="character" w:styleId="WW8Num66z0" w:customStyle="1">
    <w:name w:val="WW8Num66z0"/>
    <w:rPr>
      <w:b w:val="1"/>
    </w:rPr>
  </w:style>
  <w:style w:type="character" w:styleId="WW8Num68z0" w:customStyle="1">
    <w:name w:val="WW8Num68z0"/>
    <w:rPr>
      <w:rFonts w:ascii="Symbol" w:cs="Times New Roman" w:hAnsi="Symbol"/>
    </w:rPr>
  </w:style>
  <w:style w:type="character" w:styleId="WW8Num69z0" w:customStyle="1">
    <w:name w:val="WW8Num69z0"/>
    <w:rPr>
      <w:rFonts w:ascii="Symbol" w:cs="Times New Roman" w:hAnsi="Symbol"/>
    </w:rPr>
  </w:style>
  <w:style w:type="character" w:styleId="WW8Num70z0" w:customStyle="1">
    <w:name w:val="WW8Num70z0"/>
    <w:rPr>
      <w:rFonts w:ascii="Symbol" w:cs="Times New Roman" w:hAnsi="Symbol"/>
      <w:color w:val="000000"/>
    </w:rPr>
  </w:style>
  <w:style w:type="character" w:styleId="WW8Num71z0" w:customStyle="1">
    <w:name w:val="WW8Num71z0"/>
    <w:rPr>
      <w:rFonts w:ascii="Symbol" w:cs="Times New Roman" w:hAnsi="Symbol"/>
    </w:rPr>
  </w:style>
  <w:style w:type="character" w:styleId="WW8Num72z0" w:customStyle="1">
    <w:name w:val="WW8Num72z0"/>
    <w:rPr>
      <w:b w:val="1"/>
    </w:rPr>
  </w:style>
  <w:style w:type="character" w:styleId="WW8Num73z0" w:customStyle="1">
    <w:name w:val="WW8Num73z0"/>
    <w:rPr>
      <w:b w:val="0"/>
      <w:i w:val="0"/>
    </w:rPr>
  </w:style>
  <w:style w:type="character" w:styleId="WW8Num74z0" w:customStyle="1">
    <w:name w:val="WW8Num74z0"/>
    <w:rPr>
      <w:rFonts w:ascii="Symbol" w:cs="Times New Roman" w:hAnsi="Symbol"/>
      <w:color w:val="auto"/>
      <w:sz w:val="16"/>
      <w:szCs w:val="16"/>
    </w:rPr>
  </w:style>
  <w:style w:type="character" w:styleId="WW8Num76z0" w:customStyle="1">
    <w:name w:val="WW8Num76z0"/>
    <w:rPr>
      <w:b w:val="1"/>
    </w:rPr>
  </w:style>
  <w:style w:type="character" w:styleId="WW8Num77z0" w:customStyle="1">
    <w:name w:val="WW8Num77z0"/>
    <w:rPr>
      <w:rFonts w:ascii="Symbol" w:cs="Times New Roman" w:hAnsi="Symbol"/>
    </w:rPr>
  </w:style>
  <w:style w:type="character" w:styleId="WW8Num78z0" w:customStyle="1">
    <w:name w:val="WW8Num78z0"/>
    <w:rPr>
      <w:rFonts w:ascii="Wingdings" w:cs="Times New Roman" w:hAnsi="Wingdings"/>
      <w:sz w:val="20"/>
      <w:szCs w:val="20"/>
    </w:rPr>
  </w:style>
  <w:style w:type="character" w:styleId="WW8Num79z0" w:customStyle="1">
    <w:name w:val="WW8Num79z0"/>
    <w:rPr>
      <w:rFonts w:ascii="Symbol" w:cs="Times New Roman" w:hAnsi="Symbol"/>
    </w:rPr>
  </w:style>
  <w:style w:type="character" w:styleId="WW8Num87z0" w:customStyle="1">
    <w:name w:val="WW8Num87z0"/>
    <w:rPr>
      <w:rFonts w:ascii="Symbol" w:cs="Times New Roman" w:hAnsi="Symbol"/>
    </w:rPr>
  </w:style>
  <w:style w:type="character" w:styleId="WW8Num88z0" w:customStyle="1">
    <w:name w:val="WW8Num88z0"/>
    <w:rPr>
      <w:rFonts w:ascii="Symbol" w:cs="Times New Roman" w:hAnsi="Symbol"/>
    </w:rPr>
  </w:style>
  <w:style w:type="character" w:styleId="WW8Num89z0" w:customStyle="1">
    <w:name w:val="WW8Num89z0"/>
    <w:rPr>
      <w:b w:val="1"/>
    </w:rPr>
  </w:style>
  <w:style w:type="character" w:styleId="WW8Num90z0" w:customStyle="1">
    <w:name w:val="WW8Num90z0"/>
    <w:rPr>
      <w:rFonts w:ascii="Times New Roman" w:cs="Times New Roman" w:hAnsi="Times New Roman"/>
    </w:rPr>
  </w:style>
  <w:style w:type="character" w:styleId="WW8Num91z0" w:customStyle="1">
    <w:name w:val="WW8Num91z0"/>
    <w:rPr>
      <w:b w:val="0"/>
      <w:i w:val="0"/>
    </w:rPr>
  </w:style>
  <w:style w:type="character" w:styleId="WW8Num93z2" w:customStyle="1">
    <w:name w:val="WW8Num93z2"/>
    <w:rPr>
      <w:rFonts w:ascii="Symbol" w:cs="Times New Roman" w:hAnsi="Symbol"/>
    </w:rPr>
  </w:style>
  <w:style w:type="character" w:styleId="WW8Num95z0" w:customStyle="1">
    <w:name w:val="WW8Num95z0"/>
    <w:rPr>
      <w:rFonts w:ascii="Symbol" w:cs="Times New Roman" w:hAnsi="Symbol"/>
      <w:color w:val="000000"/>
    </w:rPr>
  </w:style>
  <w:style w:type="character" w:styleId="WW8Num96z0" w:customStyle="1">
    <w:name w:val="WW8Num96z0"/>
    <w:rPr>
      <w:rFonts w:ascii="Times New Roman" w:cs="Times New Roman" w:hAnsi="Times New Roman"/>
    </w:rPr>
  </w:style>
  <w:style w:type="character" w:styleId="WW8Num98z0" w:customStyle="1">
    <w:name w:val="WW8Num98z0"/>
    <w:rPr>
      <w:rFonts w:ascii="Symbol" w:cs="Times New Roman" w:hAnsi="Symbol"/>
    </w:rPr>
  </w:style>
  <w:style w:type="character" w:styleId="WW8Num99z0" w:customStyle="1">
    <w:name w:val="WW8Num99z0"/>
    <w:rPr>
      <w:rFonts w:ascii="Lucida Console" w:cs="Times New Roman" w:hAnsi="Lucida Console"/>
      <w:sz w:val="16"/>
      <w:szCs w:val="16"/>
    </w:rPr>
  </w:style>
  <w:style w:type="character" w:styleId="WW8Num100z0" w:customStyle="1">
    <w:name w:val="WW8Num100z0"/>
    <w:rPr>
      <w:b w:val="1"/>
    </w:rPr>
  </w:style>
  <w:style w:type="character" w:styleId="WW8Num102z0" w:customStyle="1">
    <w:name w:val="WW8Num102z0"/>
    <w:rPr>
      <w:rFonts w:ascii="Symbol" w:cs="Times New Roman" w:hAnsi="Symbol"/>
    </w:rPr>
  </w:style>
  <w:style w:type="character" w:styleId="WW8Num103z0" w:customStyle="1">
    <w:name w:val="WW8Num103z0"/>
    <w:rPr>
      <w:b w:val="1"/>
    </w:rPr>
  </w:style>
  <w:style w:type="character" w:styleId="WW8Num104z0" w:customStyle="1">
    <w:name w:val="WW8Num104z0"/>
    <w:rPr>
      <w:b w:val="0"/>
      <w:i w:val="0"/>
      <w:caps w:val="0"/>
      <w:smallCaps w:val="0"/>
      <w:strike w:val="0"/>
      <w:dstrike w:val="0"/>
      <w:shadow w:val="0"/>
      <w:vanish w:val="0"/>
      <w:color w:val="000000"/>
      <w:position w:val="0"/>
      <w:sz w:val="22"/>
      <w:szCs w:val="22"/>
      <w:vertAlign w:val="baseline"/>
    </w:rPr>
  </w:style>
  <w:style w:type="character" w:styleId="WW8Num105z0" w:customStyle="1">
    <w:name w:val="WW8Num105z0"/>
    <w:rPr>
      <w:b w:val="1"/>
    </w:rPr>
  </w:style>
  <w:style w:type="character" w:styleId="WW8Num109z0" w:customStyle="1">
    <w:name w:val="WW8Num109z0"/>
    <w:rPr>
      <w:rFonts w:ascii="Symbol" w:cs="Times New Roman" w:hAnsi="Symbol"/>
      <w:color w:val="auto"/>
      <w:sz w:val="16"/>
      <w:szCs w:val="16"/>
    </w:rPr>
  </w:style>
  <w:style w:type="character" w:styleId="WW8Num112z0" w:customStyle="1">
    <w:name w:val="WW8Num112z0"/>
    <w:rPr>
      <w:b w:val="1"/>
    </w:rPr>
  </w:style>
  <w:style w:type="character" w:styleId="WW8Num114z0" w:customStyle="1">
    <w:name w:val="WW8Num114z0"/>
    <w:rPr>
      <w:rFonts w:ascii="Symbol" w:cs="Times New Roman" w:hAnsi="Symbol"/>
    </w:rPr>
  </w:style>
  <w:style w:type="character" w:styleId="WW8Num116z0" w:customStyle="1">
    <w:name w:val="WW8Num116z0"/>
    <w:rPr>
      <w:rFonts w:ascii="Symbol" w:cs="Times New Roman" w:hAnsi="Symbol"/>
      <w:color w:val="000000"/>
    </w:rPr>
  </w:style>
  <w:style w:type="character" w:styleId="WW8Num117z0" w:customStyle="1">
    <w:name w:val="WW8Num117z0"/>
    <w:rPr>
      <w:rFonts w:ascii="Symbol" w:cs="Times New Roman" w:hAnsi="Symbol"/>
      <w:color w:val="auto"/>
    </w:rPr>
  </w:style>
  <w:style w:type="character" w:styleId="WW8Num118z0" w:customStyle="1">
    <w:name w:val="WW8Num118z0"/>
    <w:rPr>
      <w:rFonts w:ascii="Symbol" w:cs="Times New Roman" w:hAnsi="Symbol"/>
    </w:rPr>
  </w:style>
  <w:style w:type="character" w:styleId="WW8Num119z0" w:customStyle="1">
    <w:name w:val="WW8Num119z0"/>
    <w:rPr>
      <w:rFonts w:ascii="Symbol" w:cs="Times New Roman" w:hAnsi="Symbol"/>
      <w:color w:val="000000"/>
    </w:rPr>
  </w:style>
  <w:style w:type="character" w:styleId="WW8Num120z0" w:customStyle="1">
    <w:name w:val="WW8Num120z0"/>
    <w:rPr>
      <w:rFonts w:ascii="Times New Roman" w:cs="Times New Roman" w:hAnsi="Times New Roman"/>
      <w:b w:val="0"/>
      <w:i w:val="0"/>
      <w:sz w:val="24"/>
      <w:szCs w:val="24"/>
      <w:u w:val="none"/>
    </w:rPr>
  </w:style>
  <w:style w:type="character" w:styleId="WW8Num121z0" w:customStyle="1">
    <w:name w:val="WW8Num121z0"/>
    <w:rPr>
      <w:b w:val="1"/>
    </w:rPr>
  </w:style>
  <w:style w:type="character" w:styleId="WW8Num123z0" w:customStyle="1">
    <w:name w:val="WW8Num123z0"/>
    <w:rPr>
      <w:rFonts w:ascii="Symbol" w:cs="Times New Roman" w:hAnsi="Symbol"/>
    </w:rPr>
  </w:style>
  <w:style w:type="character" w:styleId="WW8Num124z0" w:customStyle="1">
    <w:name w:val="WW8Num124z0"/>
    <w:rPr>
      <w:rFonts w:ascii="Symbol" w:cs="Times New Roman" w:hAnsi="Symbol"/>
    </w:rPr>
  </w:style>
  <w:style w:type="character" w:styleId="WW8Num125z0" w:customStyle="1">
    <w:name w:val="WW8Num125z0"/>
    <w:rPr>
      <w:rFonts w:ascii="Times New Roman" w:cs="Times New Roman" w:hAnsi="Times New Roman"/>
    </w:rPr>
  </w:style>
  <w:style w:type="character" w:styleId="WW8Num128z0" w:customStyle="1">
    <w:name w:val="WW8Num128z0"/>
    <w:rPr>
      <w:rFonts w:ascii="Wingdings" w:cs="Times New Roman" w:hAnsi="Wingdings"/>
    </w:rPr>
  </w:style>
  <w:style w:type="character" w:styleId="WW8Num128z3" w:customStyle="1">
    <w:name w:val="WW8Num128z3"/>
    <w:rPr>
      <w:rFonts w:ascii="Symbol" w:cs="Times New Roman" w:hAnsi="Symbol"/>
    </w:rPr>
  </w:style>
  <w:style w:type="character" w:styleId="WW8Num128z4" w:customStyle="1">
    <w:name w:val="WW8Num128z4"/>
    <w:rPr>
      <w:rFonts w:ascii="Courier New" w:cs="Wingdings" w:hAnsi="Courier New"/>
    </w:rPr>
  </w:style>
  <w:style w:type="character" w:styleId="WW8Num130z0" w:customStyle="1">
    <w:name w:val="WW8Num130z0"/>
    <w:rPr>
      <w:rFonts w:ascii="Symbol" w:cs="Times New Roman" w:hAnsi="Symbol"/>
    </w:rPr>
  </w:style>
  <w:style w:type="character" w:styleId="WW8Num131z0" w:customStyle="1">
    <w:name w:val="WW8Num131z0"/>
    <w:rPr>
      <w:b w:val="1"/>
      <w:i w:val="0"/>
      <w:caps w:val="0"/>
      <w:smallCaps w:val="0"/>
      <w:strike w:val="0"/>
      <w:dstrike w:val="0"/>
      <w:shadow w:val="0"/>
      <w:vanish w:val="0"/>
      <w:color w:val="000000"/>
      <w:position w:val="0"/>
      <w:sz w:val="22"/>
      <w:szCs w:val="22"/>
      <w:vertAlign w:val="baseline"/>
    </w:rPr>
  </w:style>
  <w:style w:type="character" w:styleId="WW8Num133z0" w:customStyle="1">
    <w:name w:val="WW8Num133z0"/>
    <w:rPr>
      <w:b w:val="1"/>
    </w:rPr>
  </w:style>
  <w:style w:type="character" w:styleId="WW8Num134z0" w:customStyle="1">
    <w:name w:val="WW8Num134z0"/>
    <w:rPr>
      <w:rFonts w:ascii="Symbol" w:cs="Times New Roman" w:hAnsi="Symbol"/>
      <w:color w:val="auto"/>
    </w:rPr>
  </w:style>
  <w:style w:type="character" w:styleId="WW8Num135z0" w:customStyle="1">
    <w:name w:val="WW8Num135z0"/>
    <w:rPr>
      <w:b w:val="1"/>
      <w:i w:val="0"/>
      <w:caps w:val="0"/>
      <w:smallCaps w:val="0"/>
      <w:strike w:val="0"/>
      <w:dstrike w:val="0"/>
      <w:shadow w:val="0"/>
      <w:vanish w:val="0"/>
      <w:color w:val="000000"/>
      <w:position w:val="0"/>
      <w:sz w:val="22"/>
      <w:szCs w:val="22"/>
      <w:vertAlign w:val="baseline"/>
    </w:rPr>
  </w:style>
  <w:style w:type="character" w:styleId="WW8Num136z0" w:customStyle="1">
    <w:name w:val="WW8Num136z0"/>
    <w:rPr>
      <w:rFonts w:ascii="Symbol" w:cs="Times New Roman" w:hAnsi="Symbol"/>
      <w:color w:val="auto"/>
    </w:rPr>
  </w:style>
  <w:style w:type="character" w:styleId="WW8Num139z0" w:customStyle="1">
    <w:name w:val="WW8Num139z0"/>
    <w:rPr>
      <w:b w:val="1"/>
      <w:i w:val="0"/>
      <w:caps w:val="0"/>
      <w:smallCaps w:val="0"/>
      <w:strike w:val="0"/>
      <w:dstrike w:val="0"/>
      <w:shadow w:val="0"/>
      <w:vanish w:val="0"/>
      <w:color w:val="000000"/>
      <w:position w:val="0"/>
      <w:sz w:val="22"/>
      <w:szCs w:val="22"/>
      <w:vertAlign w:val="baseline"/>
    </w:rPr>
  </w:style>
  <w:style w:type="character" w:styleId="WW8Num140z0" w:customStyle="1">
    <w:name w:val="WW8Num140z0"/>
    <w:rPr>
      <w:rFonts w:ascii="Wingdings" w:cs="Times New Roman" w:hAnsi="Wingdings"/>
    </w:rPr>
  </w:style>
  <w:style w:type="character" w:styleId="WW8Num141z0" w:customStyle="1">
    <w:name w:val="WW8Num141z0"/>
    <w:rPr>
      <w:b w:val="0"/>
      <w:i w:val="0"/>
    </w:rPr>
  </w:style>
  <w:style w:type="character" w:styleId="WW8Num142z0" w:customStyle="1">
    <w:name w:val="WW8Num142z0"/>
    <w:rPr>
      <w:b w:val="1"/>
    </w:rPr>
  </w:style>
  <w:style w:type="character" w:styleId="WW8Num143z0" w:customStyle="1">
    <w:name w:val="WW8Num143z0"/>
    <w:rPr>
      <w:b w:val="1"/>
      <w:i w:val="0"/>
      <w:color w:val="000000"/>
    </w:rPr>
  </w:style>
  <w:style w:type="character" w:styleId="WW8Num144z0" w:customStyle="1">
    <w:name w:val="WW8Num144z0"/>
    <w:rPr>
      <w:rFonts w:ascii="Symbol" w:cs="Times New Roman" w:hAnsi="Symbol"/>
      <w:color w:val="auto"/>
      <w:sz w:val="16"/>
      <w:szCs w:val="16"/>
    </w:rPr>
  </w:style>
  <w:style w:type="character" w:styleId="WW8Num145z0" w:customStyle="1">
    <w:name w:val="WW8Num145z0"/>
    <w:rPr>
      <w:b w:val="1"/>
    </w:rPr>
  </w:style>
  <w:style w:type="character" w:styleId="WW8Num146z0" w:customStyle="1">
    <w:name w:val="WW8Num146z0"/>
    <w:rPr>
      <w:rFonts w:ascii="Lucida Console" w:cs="Times New Roman" w:hAnsi="Lucida Console"/>
      <w:sz w:val="16"/>
      <w:szCs w:val="16"/>
    </w:rPr>
  </w:style>
  <w:style w:type="character" w:styleId="WW8Num147z0" w:customStyle="1">
    <w:name w:val="WW8Num147z0"/>
    <w:rPr>
      <w:rFonts w:ascii="Symbol" w:cs="Times New Roman" w:hAnsi="Symbol"/>
    </w:rPr>
  </w:style>
  <w:style w:type="character" w:styleId="WW8Num148z0" w:customStyle="1">
    <w:name w:val="WW8Num148z0"/>
    <w:rPr>
      <w:rFonts w:ascii="Symbol" w:cs="Times New Roman" w:hAnsi="Symbol"/>
    </w:rPr>
  </w:style>
  <w:style w:type="character" w:styleId="WW8Num151z0" w:customStyle="1">
    <w:name w:val="WW8Num151z0"/>
    <w:rPr>
      <w:rFonts w:ascii="Times New Roman" w:cs="Times New Roman" w:hAnsi="Times New Roman"/>
    </w:rPr>
  </w:style>
  <w:style w:type="character" w:styleId="WW8Num152z0" w:customStyle="1">
    <w:name w:val="WW8Num152z0"/>
    <w:rPr>
      <w:b w:val="0"/>
      <w:i w:val="0"/>
      <w:caps w:val="0"/>
      <w:smallCaps w:val="0"/>
      <w:strike w:val="0"/>
      <w:dstrike w:val="0"/>
      <w:shadow w:val="0"/>
      <w:vanish w:val="0"/>
      <w:color w:val="000000"/>
      <w:position w:val="0"/>
      <w:sz w:val="22"/>
      <w:szCs w:val="22"/>
      <w:vertAlign w:val="baseline"/>
    </w:rPr>
  </w:style>
  <w:style w:type="character" w:styleId="WW8Num153z0" w:customStyle="1">
    <w:name w:val="WW8Num153z0"/>
    <w:rPr>
      <w:b w:val="1"/>
      <w:i w:val="0"/>
      <w:color w:val="000000"/>
    </w:rPr>
  </w:style>
  <w:style w:type="character" w:styleId="WW8Num155z0" w:customStyle="1">
    <w:name w:val="WW8Num155z0"/>
    <w:rPr>
      <w:rFonts w:ascii="Symbol" w:cs="Times New Roman" w:hAnsi="Symbol"/>
    </w:rPr>
  </w:style>
  <w:style w:type="character" w:styleId="WW8Num157z0" w:customStyle="1">
    <w:name w:val="WW8Num157z0"/>
    <w:rPr>
      <w:b w:val="1"/>
    </w:rPr>
  </w:style>
  <w:style w:type="character" w:styleId="WW8Num158z0" w:customStyle="1">
    <w:name w:val="WW8Num158z0"/>
    <w:rPr>
      <w:b w:val="0"/>
      <w:i w:val="0"/>
      <w:caps w:val="0"/>
      <w:smallCaps w:val="0"/>
      <w:strike w:val="0"/>
      <w:dstrike w:val="0"/>
      <w:shadow w:val="0"/>
      <w:vanish w:val="0"/>
      <w:color w:val="000000"/>
      <w:position w:val="0"/>
      <w:sz w:val="22"/>
      <w:szCs w:val="22"/>
      <w:vertAlign w:val="baseline"/>
    </w:rPr>
  </w:style>
  <w:style w:type="character" w:styleId="WW8Num159z0" w:customStyle="1">
    <w:name w:val="WW8Num159z0"/>
    <w:rPr>
      <w:rFonts w:ascii="Symbol" w:cs="Times New Roman" w:hAnsi="Symbol"/>
    </w:rPr>
  </w:style>
  <w:style w:type="character" w:styleId="WW8Num160z0" w:customStyle="1">
    <w:name w:val="WW8Num160z0"/>
    <w:rPr>
      <w:b w:val="1"/>
    </w:rPr>
  </w:style>
  <w:style w:type="character" w:styleId="WW8Num161z0" w:customStyle="1">
    <w:name w:val="WW8Num161z0"/>
    <w:rPr>
      <w:b w:val="1"/>
    </w:rPr>
  </w:style>
  <w:style w:type="character" w:styleId="WW8Num162z0" w:customStyle="1">
    <w:name w:val="WW8Num162z0"/>
    <w:rPr>
      <w:rFonts w:ascii="Symbol" w:cs="Times New Roman" w:hAnsi="Symbol"/>
      <w:color w:val="auto"/>
      <w:sz w:val="16"/>
      <w:szCs w:val="16"/>
    </w:rPr>
  </w:style>
  <w:style w:type="character" w:styleId="WW8Num163z0" w:customStyle="1">
    <w:name w:val="WW8Num163z0"/>
    <w:rPr>
      <w:rFonts w:ascii="Times New Roman" w:hAnsi="Times New Roman"/>
    </w:rPr>
  </w:style>
  <w:style w:type="character" w:styleId="WW8Num166z0" w:customStyle="1">
    <w:name w:val="WW8Num166z0"/>
    <w:rPr>
      <w:rFonts w:ascii="Symbol" w:cs="Times New Roman" w:hAnsi="Symbol"/>
    </w:rPr>
  </w:style>
  <w:style w:type="character" w:styleId="WW8Num170z0" w:customStyle="1">
    <w:name w:val="WW8Num170z0"/>
    <w:rPr>
      <w:rFonts w:ascii="Times New Roman" w:hAnsi="Times New Roman"/>
    </w:rPr>
  </w:style>
  <w:style w:type="character" w:styleId="WW8Num171z0" w:customStyle="1">
    <w:name w:val="WW8Num171z0"/>
    <w:rPr>
      <w:b w:val="0"/>
      <w:i w:val="0"/>
    </w:rPr>
  </w:style>
  <w:style w:type="character" w:styleId="WW8Num173z0" w:customStyle="1">
    <w:name w:val="WW8Num173z0"/>
    <w:rPr>
      <w:rFonts w:ascii="Symbol" w:cs="Times New Roman" w:hAnsi="Symbol"/>
    </w:rPr>
  </w:style>
  <w:style w:type="character" w:styleId="WW8Num174z0" w:customStyle="1">
    <w:name w:val="WW8Num174z0"/>
    <w:rPr>
      <w:rFonts w:ascii="Wingdings" w:cs="Times New Roman" w:hAnsi="Wingdings"/>
    </w:rPr>
  </w:style>
  <w:style w:type="character" w:styleId="WW8Num175z0" w:customStyle="1">
    <w:name w:val="WW8Num175z0"/>
    <w:rPr>
      <w:rFonts w:ascii="Times New Roman" w:cs="Times New Roman" w:hAnsi="Times New Roman"/>
      <w:color w:val="auto"/>
    </w:rPr>
  </w:style>
  <w:style w:type="character" w:styleId="WW8Num176z0" w:customStyle="1">
    <w:name w:val="WW8Num176z0"/>
    <w:rPr>
      <w:rFonts w:ascii="Symbol" w:cs="Times New Roman" w:hAnsi="Symbol"/>
    </w:rPr>
  </w:style>
  <w:style w:type="character" w:styleId="WW8Num176z1" w:customStyle="1">
    <w:name w:val="WW8Num176z1"/>
    <w:rPr>
      <w:rFonts w:ascii="Courier New" w:cs="Wingdings" w:hAnsi="Courier New"/>
    </w:rPr>
  </w:style>
  <w:style w:type="character" w:styleId="WW8Num176z2" w:customStyle="1">
    <w:name w:val="WW8Num176z2"/>
    <w:rPr>
      <w:rFonts w:ascii="Wingdings" w:cs="Times New Roman" w:hAnsi="Wingdings"/>
    </w:rPr>
  </w:style>
  <w:style w:type="character" w:styleId="WW8Num177z0" w:customStyle="1">
    <w:name w:val="WW8Num177z0"/>
    <w:rPr>
      <w:rFonts w:ascii="Wingdings" w:cs="Times New Roman" w:hAnsi="Wingdings"/>
    </w:rPr>
  </w:style>
  <w:style w:type="character" w:styleId="WW8Num178z0" w:customStyle="1">
    <w:name w:val="WW8Num178z0"/>
    <w:rPr>
      <w:rFonts w:ascii="Symbol" w:cs="Times New Roman" w:hAnsi="Symbol"/>
    </w:rPr>
  </w:style>
  <w:style w:type="character" w:styleId="WW8Num179z0" w:customStyle="1">
    <w:name w:val="WW8Num179z0"/>
    <w:rPr>
      <w:b w:val="1"/>
    </w:rPr>
  </w:style>
  <w:style w:type="character" w:styleId="WW8Num181z0" w:customStyle="1">
    <w:name w:val="WW8Num181z0"/>
    <w:rPr>
      <w:b w:val="1"/>
      <w:i w:val="0"/>
    </w:rPr>
  </w:style>
  <w:style w:type="character" w:styleId="WW8Num182z0" w:customStyle="1">
    <w:name w:val="WW8Num182z0"/>
    <w:rPr>
      <w:rFonts w:ascii="Symbol" w:cs="Times New Roman" w:hAnsi="Symbol"/>
    </w:rPr>
  </w:style>
  <w:style w:type="character" w:styleId="WW8Num184z0" w:customStyle="1">
    <w:name w:val="WW8Num184z0"/>
    <w:rPr>
      <w:b w:val="1"/>
      <w:i w:val="0"/>
      <w:sz w:val="22"/>
      <w:szCs w:val="22"/>
    </w:rPr>
  </w:style>
  <w:style w:type="character" w:styleId="WW8Num185z0" w:customStyle="1">
    <w:name w:val="WW8Num185z0"/>
    <w:rPr>
      <w:rFonts w:ascii="Wingdings" w:cs="Times New Roman" w:hAnsi="Wingdings"/>
      <w:sz w:val="20"/>
      <w:szCs w:val="20"/>
    </w:rPr>
  </w:style>
  <w:style w:type="character" w:styleId="WW8Num188z0" w:customStyle="1">
    <w:name w:val="WW8Num188z0"/>
    <w:rPr>
      <w:rFonts w:ascii="Symbol" w:cs="Times New Roman" w:hAnsi="Symbol"/>
    </w:rPr>
  </w:style>
  <w:style w:type="character" w:styleId="WW8Num191z0" w:customStyle="1">
    <w:name w:val="WW8Num191z0"/>
    <w:rPr>
      <w:rFonts w:ascii="Symbol" w:cs="Times New Roman" w:hAnsi="Symbol"/>
    </w:rPr>
  </w:style>
  <w:style w:type="character" w:styleId="WW8Num193z0" w:customStyle="1">
    <w:name w:val="WW8Num193z0"/>
    <w:rPr>
      <w:b w:val="1"/>
    </w:rPr>
  </w:style>
  <w:style w:type="character" w:styleId="WW8Num196z0" w:customStyle="1">
    <w:name w:val="WW8Num196z0"/>
    <w:rPr>
      <w:rFonts w:ascii="Symbol" w:cs="Times New Roman" w:hAnsi="Symbol"/>
    </w:rPr>
  </w:style>
  <w:style w:type="character" w:styleId="WW8Num197z0" w:customStyle="1">
    <w:name w:val="WW8Num197z0"/>
    <w:rPr>
      <w:rFonts w:ascii="Symbol" w:cs="Times New Roman" w:hAnsi="Symbol"/>
    </w:rPr>
  </w:style>
  <w:style w:type="character" w:styleId="WW8Num203z0" w:customStyle="1">
    <w:name w:val="WW8Num203z0"/>
    <w:rPr>
      <w:b w:val="1"/>
    </w:rPr>
  </w:style>
  <w:style w:type="character" w:styleId="WW8Num204z0" w:customStyle="1">
    <w:name w:val="WW8Num204z0"/>
    <w:rPr>
      <w:rFonts w:ascii="Symbol" w:cs="Times New Roman" w:hAnsi="Symbol"/>
    </w:rPr>
  </w:style>
  <w:style w:type="character" w:styleId="WW8Num208z0" w:customStyle="1">
    <w:name w:val="WW8Num208z0"/>
    <w:rPr>
      <w:rFonts w:ascii="Verdana" w:cs="Times New Roman" w:eastAsia="Times New Roman" w:hAnsi="Verdana"/>
    </w:rPr>
  </w:style>
  <w:style w:type="character" w:styleId="WW8Num208z1" w:customStyle="1">
    <w:name w:val="WW8Num208z1"/>
    <w:rPr>
      <w:rFonts w:ascii="Courier New" w:hAnsi="Courier New"/>
    </w:rPr>
  </w:style>
  <w:style w:type="character" w:styleId="WW8Num208z2" w:customStyle="1">
    <w:name w:val="WW8Num208z2"/>
    <w:rPr>
      <w:rFonts w:ascii="Wingdings" w:hAnsi="Wingdings"/>
    </w:rPr>
  </w:style>
  <w:style w:type="character" w:styleId="WW8Num208z3" w:customStyle="1">
    <w:name w:val="WW8Num208z3"/>
    <w:rPr>
      <w:rFonts w:ascii="Symbol" w:hAnsi="Symbol"/>
    </w:rPr>
  </w:style>
  <w:style w:type="character" w:styleId="WW8Num210z0" w:customStyle="1">
    <w:name w:val="WW8Num210z0"/>
    <w:rPr>
      <w:rFonts w:ascii="Times New Roman" w:cs="Times New Roman" w:hAnsi="Times New Roman"/>
    </w:rPr>
  </w:style>
  <w:style w:type="character" w:styleId="WW8Num213z0" w:customStyle="1">
    <w:name w:val="WW8Num213z0"/>
    <w:rPr>
      <w:rFonts w:ascii="Symbol" w:cs="Times New Roman" w:hAnsi="Symbol"/>
      <w:color w:val="auto"/>
      <w:sz w:val="16"/>
      <w:szCs w:val="16"/>
    </w:rPr>
  </w:style>
  <w:style w:type="character" w:styleId="WW8Num215z0" w:customStyle="1">
    <w:name w:val="WW8Num215z0"/>
    <w:rPr>
      <w:b w:val="1"/>
    </w:rPr>
  </w:style>
  <w:style w:type="character" w:styleId="WW8Num216z0" w:customStyle="1">
    <w:name w:val="WW8Num216z0"/>
    <w:rPr>
      <w:b w:val="1"/>
    </w:rPr>
  </w:style>
  <w:style w:type="character" w:styleId="WW8Num218z0" w:customStyle="1">
    <w:name w:val="WW8Num218z0"/>
    <w:rPr>
      <w:rFonts w:ascii="Symbol" w:cs="Times New Roman" w:hAnsi="Symbol"/>
    </w:rPr>
  </w:style>
  <w:style w:type="character" w:styleId="WW8Num219z0" w:customStyle="1">
    <w:name w:val="WW8Num219z0"/>
    <w:rPr>
      <w:rFonts w:ascii="Symbol" w:cs="Times New Roman" w:hAnsi="Symbol"/>
    </w:rPr>
  </w:style>
  <w:style w:type="character" w:styleId="WW8Num226z0" w:customStyle="1">
    <w:name w:val="WW8Num226z0"/>
    <w:rPr>
      <w:b w:val="1"/>
    </w:rPr>
  </w:style>
  <w:style w:type="character" w:styleId="WW8Num229z0" w:customStyle="1">
    <w:name w:val="WW8Num229z0"/>
    <w:rPr>
      <w:rFonts w:ascii="Times New Roman" w:cs="Times New Roman" w:hAnsi="Times New Roman"/>
    </w:rPr>
  </w:style>
  <w:style w:type="character" w:styleId="WW8Num231z0" w:customStyle="1">
    <w:name w:val="WW8Num231z0"/>
    <w:rPr>
      <w:rFonts w:ascii="Times New Roman" w:cs="Times New Roman" w:hAnsi="Times New Roman"/>
    </w:rPr>
  </w:style>
  <w:style w:type="character" w:styleId="WW8Num233z0" w:customStyle="1">
    <w:name w:val="WW8Num233z0"/>
    <w:rPr>
      <w:rFonts w:ascii="Symbol" w:cs="Times New Roman" w:hAnsi="Symbol"/>
    </w:rPr>
  </w:style>
  <w:style w:type="character" w:styleId="WW8Num234z0" w:customStyle="1">
    <w:name w:val="WW8Num234z0"/>
    <w:rPr>
      <w:rFonts w:ascii="Times New Roman" w:cs="Times New Roman" w:hAnsi="Times New Roman"/>
    </w:rPr>
  </w:style>
  <w:style w:type="character" w:styleId="WW8Num235z0" w:customStyle="1">
    <w:name w:val="WW8Num235z0"/>
    <w:rPr>
      <w:rFonts w:ascii="Symbol" w:cs="Times New Roman" w:hAnsi="Symbol"/>
      <w:color w:val="auto"/>
      <w:sz w:val="16"/>
      <w:szCs w:val="16"/>
    </w:rPr>
  </w:style>
  <w:style w:type="character" w:styleId="WW8Num236z0" w:customStyle="1">
    <w:name w:val="WW8Num236z0"/>
    <w:rPr>
      <w:rFonts w:ascii="Symbol" w:cs="Times New Roman" w:hAnsi="Symbol"/>
    </w:rPr>
  </w:style>
  <w:style w:type="character" w:styleId="WW8Num237z0" w:customStyle="1">
    <w:name w:val="WW8Num237z0"/>
    <w:rPr>
      <w:b w:val="0"/>
      <w:i w:val="0"/>
    </w:rPr>
  </w:style>
  <w:style w:type="character" w:styleId="WW8Num239z0" w:customStyle="1">
    <w:name w:val="WW8Num239z0"/>
    <w:rPr>
      <w:b w:val="0"/>
      <w:i w:val="0"/>
    </w:rPr>
  </w:style>
  <w:style w:type="character" w:styleId="WW8Num240z0" w:customStyle="1">
    <w:name w:val="WW8Num240z0"/>
    <w:rPr>
      <w:rFonts w:ascii="Symbol" w:cs="Times New Roman" w:hAnsi="Symbol"/>
    </w:rPr>
  </w:style>
  <w:style w:type="character" w:styleId="WW8Num242z0" w:customStyle="1">
    <w:name w:val="WW8Num242z0"/>
    <w:rPr>
      <w:rFonts w:ascii="Symbol" w:cs="Times New Roman" w:hAnsi="Symbol"/>
    </w:rPr>
  </w:style>
  <w:style w:type="character" w:styleId="WW8Num242z1" w:customStyle="1">
    <w:name w:val="WW8Num242z1"/>
    <w:rPr>
      <w:rFonts w:ascii="Courier New" w:cs="Wingdings" w:hAnsi="Courier New"/>
    </w:rPr>
  </w:style>
  <w:style w:type="character" w:styleId="WW8Num242z2" w:customStyle="1">
    <w:name w:val="WW8Num242z2"/>
    <w:rPr>
      <w:rFonts w:ascii="Wingdings" w:cs="Times New Roman" w:hAnsi="Wingdings"/>
    </w:rPr>
  </w:style>
  <w:style w:type="character" w:styleId="WW8Num246z0" w:customStyle="1">
    <w:name w:val="WW8Num246z0"/>
    <w:rPr>
      <w:b w:val="1"/>
      <w:i w:val="0"/>
      <w:sz w:val="22"/>
      <w:szCs w:val="22"/>
    </w:rPr>
  </w:style>
  <w:style w:type="character" w:styleId="WW8Num250z0" w:customStyle="1">
    <w:name w:val="WW8Num250z0"/>
    <w:rPr>
      <w:rFonts w:ascii="Times New Roman" w:cs="Times New Roman" w:hAnsi="Times New Roman"/>
    </w:rPr>
  </w:style>
  <w:style w:type="character" w:styleId="WW8Num251z0" w:customStyle="1">
    <w:name w:val="WW8Num251z0"/>
    <w:rPr>
      <w:b w:val="0"/>
      <w:i w:val="0"/>
      <w:caps w:val="0"/>
      <w:smallCaps w:val="0"/>
      <w:strike w:val="0"/>
      <w:dstrike w:val="0"/>
      <w:shadow w:val="0"/>
      <w:vanish w:val="0"/>
      <w:color w:val="000000"/>
      <w:position w:val="0"/>
      <w:sz w:val="22"/>
      <w:szCs w:val="22"/>
      <w:vertAlign w:val="baseline"/>
    </w:rPr>
  </w:style>
  <w:style w:type="character" w:styleId="WW8Num252z0" w:customStyle="1">
    <w:name w:val="WW8Num252z0"/>
    <w:rPr>
      <w:rFonts w:ascii="Symbol" w:cs="Times New Roman" w:hAnsi="Symbol"/>
      <w:color w:val="auto"/>
    </w:rPr>
  </w:style>
  <w:style w:type="character" w:styleId="WW8Num254z0" w:customStyle="1">
    <w:name w:val="WW8Num254z0"/>
    <w:rPr>
      <w:rFonts w:ascii="Symbol" w:cs="Times New Roman" w:hAnsi="Symbol"/>
    </w:rPr>
  </w:style>
  <w:style w:type="character" w:styleId="WW8Num254z1" w:customStyle="1">
    <w:name w:val="WW8Num254z1"/>
    <w:rPr>
      <w:rFonts w:ascii="Courier New" w:cs="Wingdings" w:hAnsi="Courier New"/>
    </w:rPr>
  </w:style>
  <w:style w:type="character" w:styleId="WW8Num254z2" w:customStyle="1">
    <w:name w:val="WW8Num254z2"/>
    <w:rPr>
      <w:rFonts w:ascii="Wingdings" w:cs="Times New Roman" w:hAnsi="Wingdings"/>
    </w:rPr>
  </w:style>
  <w:style w:type="character" w:styleId="WW8Num256z0" w:customStyle="1">
    <w:name w:val="WW8Num256z0"/>
    <w:rPr>
      <w:b w:val="1"/>
    </w:rPr>
  </w:style>
  <w:style w:type="character" w:styleId="WW8Num258z0" w:customStyle="1">
    <w:name w:val="WW8Num258z0"/>
    <w:rPr>
      <w:b w:val="1"/>
    </w:rPr>
  </w:style>
  <w:style w:type="character" w:styleId="WW8Num261z0" w:customStyle="1">
    <w:name w:val="WW8Num261z0"/>
    <w:rPr>
      <w:rFonts w:ascii="Times New Roman" w:cs="Times New Roman" w:hAnsi="Times New Roman"/>
    </w:rPr>
  </w:style>
  <w:style w:type="character" w:styleId="WW8Num262z0" w:customStyle="1">
    <w:name w:val="WW8Num262z0"/>
    <w:rPr>
      <w:rFonts w:ascii="Symbol" w:cs="Times New Roman" w:hAnsi="Symbol"/>
      <w:color w:val="auto"/>
    </w:rPr>
  </w:style>
  <w:style w:type="character" w:styleId="WW8Num263z0" w:customStyle="1">
    <w:name w:val="WW8Num263z0"/>
    <w:rPr>
      <w:b w:val="1"/>
    </w:rPr>
  </w:style>
  <w:style w:type="character" w:styleId="WW8Num265z0" w:customStyle="1">
    <w:name w:val="WW8Num265z0"/>
    <w:rPr>
      <w:rFonts w:ascii="Symbol" w:cs="Times New Roman" w:hAnsi="Symbol"/>
    </w:rPr>
  </w:style>
  <w:style w:type="character" w:styleId="WW8Num269z0" w:customStyle="1">
    <w:name w:val="WW8Num269z0"/>
    <w:rPr>
      <w:rFonts w:ascii="Symbol" w:cs="Times New Roman" w:hAnsi="Symbol"/>
    </w:rPr>
  </w:style>
  <w:style w:type="character" w:styleId="WW8Num270z0" w:customStyle="1">
    <w:name w:val="WW8Num270z0"/>
    <w:rPr>
      <w:rFonts w:ascii="Times New Roman" w:cs="Times New Roman" w:hAnsi="Times New Roman"/>
    </w:rPr>
  </w:style>
  <w:style w:type="character" w:styleId="WW8Num275z0" w:customStyle="1">
    <w:name w:val="WW8Num275z0"/>
    <w:rPr>
      <w:rFonts w:ascii="Times New Roman" w:cs="Times New Roman" w:hAnsi="Times New Roman"/>
    </w:rPr>
  </w:style>
  <w:style w:type="character" w:styleId="WW8Num278z0" w:customStyle="1">
    <w:name w:val="WW8Num278z0"/>
    <w:rPr>
      <w:rFonts w:ascii="Symbol" w:cs="Times New Roman" w:hAnsi="Symbol"/>
    </w:rPr>
  </w:style>
  <w:style w:type="character" w:styleId="WW8Num279z0" w:customStyle="1">
    <w:name w:val="WW8Num279z0"/>
    <w:rPr>
      <w:rFonts w:ascii="Symbol" w:cs="Times New Roman" w:hAnsi="Symbol"/>
      <w:color w:val="000000"/>
    </w:rPr>
  </w:style>
  <w:style w:type="character" w:styleId="WW8Num281z0" w:customStyle="1">
    <w:name w:val="WW8Num281z0"/>
    <w:rPr>
      <w:b w:val="1"/>
    </w:rPr>
  </w:style>
  <w:style w:type="character" w:styleId="WW8Num282z0" w:customStyle="1">
    <w:name w:val="WW8Num282z0"/>
    <w:rPr>
      <w:b w:val="1"/>
      <w:i w:val="0"/>
      <w:caps w:val="0"/>
      <w:smallCaps w:val="0"/>
      <w:strike w:val="0"/>
      <w:dstrike w:val="0"/>
      <w:shadow w:val="0"/>
      <w:vanish w:val="0"/>
      <w:color w:val="000000"/>
      <w:position w:val="0"/>
      <w:sz w:val="22"/>
      <w:szCs w:val="22"/>
      <w:vertAlign w:val="baseline"/>
    </w:rPr>
  </w:style>
  <w:style w:type="character" w:styleId="WW8Num284z0" w:customStyle="1">
    <w:name w:val="WW8Num284z0"/>
    <w:rPr>
      <w:b w:val="1"/>
    </w:rPr>
  </w:style>
  <w:style w:type="character" w:styleId="WW8Num285z0" w:customStyle="1">
    <w:name w:val="WW8Num285z0"/>
    <w:rPr>
      <w:rFonts w:ascii="Symbol" w:cs="Times New Roman" w:hAnsi="Symbol"/>
    </w:rPr>
  </w:style>
  <w:style w:type="character" w:styleId="WW8Num286z0" w:customStyle="1">
    <w:name w:val="WW8Num286z0"/>
    <w:rPr>
      <w:b w:val="0"/>
    </w:rPr>
  </w:style>
  <w:style w:type="character" w:styleId="WW8Num286z1" w:customStyle="1">
    <w:name w:val="WW8Num286z1"/>
    <w:rPr>
      <w:rFonts w:ascii="Courier New" w:cs="Wingdings" w:hAnsi="Courier New"/>
    </w:rPr>
  </w:style>
  <w:style w:type="character" w:styleId="WW8Num286z2" w:customStyle="1">
    <w:name w:val="WW8Num286z2"/>
    <w:rPr>
      <w:rFonts w:ascii="Wingdings" w:cs="Times New Roman" w:hAnsi="Wingdings"/>
    </w:rPr>
  </w:style>
  <w:style w:type="character" w:styleId="WW8Num286z3" w:customStyle="1">
    <w:name w:val="WW8Num286z3"/>
    <w:rPr>
      <w:rFonts w:ascii="Symbol" w:cs="Times New Roman" w:hAnsi="Symbol"/>
    </w:rPr>
  </w:style>
  <w:style w:type="character" w:styleId="WW8Num290z0" w:customStyle="1">
    <w:name w:val="WW8Num290z0"/>
    <w:rPr>
      <w:rFonts w:ascii="Times New Roman" w:cs="Times New Roman" w:hAnsi="Times New Roman"/>
      <w:b w:val="1"/>
      <w:i w:val="0"/>
      <w:color w:val="000000"/>
      <w:sz w:val="22"/>
      <w:szCs w:val="22"/>
      <w:u w:val="none"/>
    </w:rPr>
  </w:style>
  <w:style w:type="character" w:styleId="WW8Num291z0" w:customStyle="1">
    <w:name w:val="WW8Num291z0"/>
    <w:rPr>
      <w:b w:val="1"/>
      <w:i w:val="0"/>
    </w:rPr>
  </w:style>
  <w:style w:type="character" w:styleId="WW8Num292z0" w:customStyle="1">
    <w:name w:val="WW8Num292z0"/>
    <w:rPr>
      <w:rFonts w:ascii="Symbol" w:cs="Times New Roman" w:hAnsi="Symbol"/>
    </w:rPr>
  </w:style>
  <w:style w:type="character" w:styleId="WW8Num297z0" w:customStyle="1">
    <w:name w:val="WW8Num297z0"/>
    <w:rPr>
      <w:b w:val="1"/>
      <w:i w:val="0"/>
      <w:caps w:val="0"/>
      <w:smallCaps w:val="0"/>
      <w:strike w:val="0"/>
      <w:dstrike w:val="0"/>
      <w:shadow w:val="0"/>
      <w:vanish w:val="0"/>
      <w:color w:val="000000"/>
      <w:position w:val="0"/>
      <w:sz w:val="22"/>
      <w:szCs w:val="22"/>
      <w:vertAlign w:val="baseline"/>
    </w:rPr>
  </w:style>
  <w:style w:type="character" w:styleId="WW8Num298z0" w:customStyle="1">
    <w:name w:val="WW8Num298z0"/>
    <w:rPr>
      <w:rFonts w:ascii="Symbol" w:cs="Times New Roman" w:hAnsi="Symbol"/>
    </w:rPr>
  </w:style>
  <w:style w:type="character" w:styleId="WW8Num299z0" w:customStyle="1">
    <w:name w:val="WW8Num299z0"/>
    <w:rPr>
      <w:b w:val="1"/>
      <w:i w:val="0"/>
      <w:caps w:val="0"/>
      <w:smallCaps w:val="0"/>
      <w:strike w:val="0"/>
      <w:dstrike w:val="0"/>
      <w:shadow w:val="0"/>
      <w:vanish w:val="0"/>
      <w:color w:val="000000"/>
      <w:position w:val="0"/>
      <w:sz w:val="22"/>
      <w:szCs w:val="22"/>
      <w:vertAlign w:val="baseline"/>
    </w:rPr>
  </w:style>
  <w:style w:type="character" w:styleId="WW8Num300z0" w:customStyle="1">
    <w:name w:val="WW8Num300z0"/>
    <w:rPr>
      <w:rFonts w:ascii="Symbol" w:cs="Times New Roman" w:hAnsi="Symbol"/>
    </w:rPr>
  </w:style>
  <w:style w:type="character" w:styleId="WW8Num301z0" w:customStyle="1">
    <w:name w:val="WW8Num301z0"/>
    <w:rPr>
      <w:b w:val="1"/>
    </w:rPr>
  </w:style>
  <w:style w:type="character" w:styleId="WW8Num303z0" w:customStyle="1">
    <w:name w:val="WW8Num303z0"/>
    <w:rPr>
      <w:b w:val="1"/>
    </w:rPr>
  </w:style>
  <w:style w:type="character" w:styleId="WW8Num307z0" w:customStyle="1">
    <w:name w:val="WW8Num307z0"/>
    <w:rPr>
      <w:b w:val="1"/>
    </w:rPr>
  </w:style>
  <w:style w:type="character" w:styleId="WW8Num308z0" w:customStyle="1">
    <w:name w:val="WW8Num308z0"/>
    <w:rPr>
      <w:b w:val="1"/>
      <w:i w:val="0"/>
      <w:caps w:val="0"/>
      <w:smallCaps w:val="0"/>
      <w:strike w:val="0"/>
      <w:dstrike w:val="0"/>
      <w:shadow w:val="0"/>
      <w:vanish w:val="0"/>
      <w:color w:val="000000"/>
      <w:position w:val="0"/>
      <w:sz w:val="22"/>
      <w:szCs w:val="22"/>
      <w:vertAlign w:val="baseline"/>
    </w:rPr>
  </w:style>
  <w:style w:type="character" w:styleId="WW8Num310z0" w:customStyle="1">
    <w:name w:val="WW8Num310z0"/>
    <w:rPr>
      <w:rFonts w:ascii="Symbol" w:cs="Times New Roman" w:hAnsi="Symbol"/>
    </w:rPr>
  </w:style>
  <w:style w:type="character" w:styleId="WW8Num310z1" w:customStyle="1">
    <w:name w:val="WW8Num310z1"/>
    <w:rPr>
      <w:rFonts w:ascii="Courier New" w:cs="Wingdings" w:hAnsi="Courier New"/>
    </w:rPr>
  </w:style>
  <w:style w:type="character" w:styleId="WW8Num310z2" w:customStyle="1">
    <w:name w:val="WW8Num310z2"/>
    <w:rPr>
      <w:rFonts w:ascii="Wingdings" w:cs="Times New Roman" w:hAnsi="Wingdings"/>
    </w:rPr>
  </w:style>
  <w:style w:type="character" w:styleId="WW8Num312z0" w:customStyle="1">
    <w:name w:val="WW8Num312z0"/>
    <w:rPr>
      <w:rFonts w:ascii="Symbol" w:cs="Times New Roman" w:hAnsi="Symbol"/>
    </w:rPr>
  </w:style>
  <w:style w:type="character" w:styleId="WW8Num314z0" w:customStyle="1">
    <w:name w:val="WW8Num314z0"/>
    <w:rPr>
      <w:rFonts w:ascii="Symbol" w:cs="Times New Roman" w:hAnsi="Symbol"/>
    </w:rPr>
  </w:style>
  <w:style w:type="character" w:styleId="WW8Num316z0" w:customStyle="1">
    <w:name w:val="WW8Num316z0"/>
    <w:rPr>
      <w:b w:val="0"/>
      <w:i w:val="0"/>
      <w:caps w:val="0"/>
      <w:smallCaps w:val="0"/>
      <w:strike w:val="0"/>
      <w:dstrike w:val="0"/>
      <w:shadow w:val="0"/>
      <w:vanish w:val="0"/>
      <w:color w:val="000000"/>
      <w:position w:val="0"/>
      <w:sz w:val="22"/>
      <w:szCs w:val="22"/>
      <w:vertAlign w:val="baseline"/>
    </w:rPr>
  </w:style>
  <w:style w:type="character" w:styleId="WW8Num321z0" w:customStyle="1">
    <w:name w:val="WW8Num321z0"/>
    <w:rPr>
      <w:rFonts w:ascii="Symbol" w:cs="Times New Roman" w:hAnsi="Symbol"/>
    </w:rPr>
  </w:style>
  <w:style w:type="character" w:styleId="WW8Num322z0" w:customStyle="1">
    <w:name w:val="WW8Num322z0"/>
    <w:rPr>
      <w:b w:val="1"/>
    </w:rPr>
  </w:style>
  <w:style w:type="character" w:styleId="WW8Num325z0" w:customStyle="1">
    <w:name w:val="WW8Num325z0"/>
    <w:rPr>
      <w:b w:val="1"/>
      <w:i w:val="0"/>
      <w:color w:val="000000"/>
    </w:rPr>
  </w:style>
  <w:style w:type="character" w:styleId="WW8Num326z0" w:customStyle="1">
    <w:name w:val="WW8Num326z0"/>
    <w:rPr>
      <w:b w:val="1"/>
      <w:i w:val="0"/>
      <w:caps w:val="0"/>
      <w:smallCaps w:val="0"/>
      <w:strike w:val="0"/>
      <w:dstrike w:val="0"/>
      <w:shadow w:val="0"/>
      <w:vanish w:val="0"/>
      <w:color w:val="000000"/>
      <w:position w:val="0"/>
      <w:sz w:val="22"/>
      <w:szCs w:val="22"/>
      <w:vertAlign w:val="baseline"/>
    </w:rPr>
  </w:style>
  <w:style w:type="character" w:styleId="WW8Num327z0" w:customStyle="1">
    <w:name w:val="WW8Num327z0"/>
    <w:rPr>
      <w:b w:val="1"/>
    </w:rPr>
  </w:style>
  <w:style w:type="character" w:styleId="WW8Num330z0" w:customStyle="1">
    <w:name w:val="WW8Num330z0"/>
    <w:rPr>
      <w:b w:val="1"/>
    </w:rPr>
  </w:style>
  <w:style w:type="character" w:styleId="WW8Num331z0" w:customStyle="1">
    <w:name w:val="WW8Num331z0"/>
    <w:rPr>
      <w:rFonts w:ascii="Symbol" w:cs="Times New Roman" w:hAnsi="Symbol"/>
    </w:rPr>
  </w:style>
  <w:style w:type="character" w:styleId="WW8Num334z0" w:customStyle="1">
    <w:name w:val="WW8Num334z0"/>
    <w:rPr>
      <w:b w:val="1"/>
    </w:rPr>
  </w:style>
  <w:style w:type="character" w:styleId="WW8Num335z0" w:customStyle="1">
    <w:name w:val="WW8Num335z0"/>
    <w:rPr>
      <w:rFonts w:ascii="Symbol" w:cs="Times New Roman" w:hAnsi="Symbol"/>
    </w:rPr>
  </w:style>
  <w:style w:type="character" w:styleId="WW8Num336z0" w:customStyle="1">
    <w:name w:val="WW8Num336z0"/>
    <w:rPr>
      <w:b w:val="1"/>
      <w:i w:val="0"/>
      <w:caps w:val="0"/>
      <w:smallCaps w:val="0"/>
      <w:strike w:val="0"/>
      <w:dstrike w:val="0"/>
      <w:shadow w:val="0"/>
      <w:vanish w:val="0"/>
      <w:color w:val="000000"/>
      <w:position w:val="0"/>
      <w:sz w:val="22"/>
      <w:szCs w:val="22"/>
      <w:vertAlign w:val="baseline"/>
    </w:rPr>
  </w:style>
  <w:style w:type="character" w:styleId="WW8Num337z0" w:customStyle="1">
    <w:name w:val="WW8Num337z0"/>
    <w:rPr>
      <w:b w:val="0"/>
      <w:i w:val="0"/>
    </w:rPr>
  </w:style>
  <w:style w:type="character" w:styleId="WW8Num338z0" w:customStyle="1">
    <w:name w:val="WW8Num338z0"/>
    <w:rPr>
      <w:rFonts w:ascii="Symbol" w:cs="Times New Roman" w:hAnsi="Symbol"/>
    </w:rPr>
  </w:style>
  <w:style w:type="character" w:styleId="WW8Num340z1" w:customStyle="1">
    <w:name w:val="WW8Num340z1"/>
    <w:rPr>
      <w:rFonts w:ascii="Courier New" w:cs="Wingdings" w:hAnsi="Courier New"/>
    </w:rPr>
  </w:style>
  <w:style w:type="character" w:styleId="WW8Num340z2" w:customStyle="1">
    <w:name w:val="WW8Num340z2"/>
    <w:rPr>
      <w:rFonts w:ascii="Wingdings" w:cs="Times New Roman" w:hAnsi="Wingdings"/>
    </w:rPr>
  </w:style>
  <w:style w:type="character" w:styleId="WW8Num340z3" w:customStyle="1">
    <w:name w:val="WW8Num340z3"/>
    <w:rPr>
      <w:rFonts w:ascii="Symbol" w:cs="Times New Roman" w:hAnsi="Symbol"/>
    </w:rPr>
  </w:style>
  <w:style w:type="character" w:styleId="WW8Num343z0" w:customStyle="1">
    <w:name w:val="WW8Num343z0"/>
    <w:rPr>
      <w:rFonts w:ascii="Times New Roman" w:cs="Times New Roman" w:hAnsi="Times New Roman"/>
      <w:color w:val="auto"/>
    </w:rPr>
  </w:style>
  <w:style w:type="character" w:styleId="WW8Num344z0" w:customStyle="1">
    <w:name w:val="WW8Num344z0"/>
    <w:rPr>
      <w:b w:val="1"/>
      <w:i w:val="0"/>
      <w:color w:val="000000"/>
    </w:rPr>
  </w:style>
  <w:style w:type="character" w:styleId="WW8Num345z0" w:customStyle="1">
    <w:name w:val="WW8Num345z0"/>
    <w:rPr>
      <w:rFonts w:ascii="Times New Roman" w:cs="Times New Roman" w:hAnsi="Times New Roman"/>
      <w:b w:val="1"/>
      <w:i w:val="0"/>
      <w:color w:val="000000"/>
      <w:sz w:val="22"/>
      <w:szCs w:val="22"/>
      <w:u w:val="none"/>
    </w:rPr>
  </w:style>
  <w:style w:type="character" w:styleId="WW8Num347z0" w:customStyle="1">
    <w:name w:val="WW8Num347z0"/>
    <w:rPr>
      <w:rFonts w:ascii="Times New Roman" w:cs="Times New Roman" w:hAnsi="Times New Roman"/>
    </w:rPr>
  </w:style>
  <w:style w:type="character" w:styleId="WW8Num348z0" w:customStyle="1">
    <w:name w:val="WW8Num348z0"/>
    <w:rPr>
      <w:rFonts w:ascii="Monotype Sorts" w:cs="Times New Roman" w:hAnsi="Monotype Sorts"/>
    </w:rPr>
  </w:style>
  <w:style w:type="character" w:styleId="WW8Num349z0" w:customStyle="1">
    <w:name w:val="WW8Num349z0"/>
    <w:rPr>
      <w:b w:val="0"/>
      <w:i w:val="0"/>
    </w:rPr>
  </w:style>
  <w:style w:type="character" w:styleId="WW8Num351z1" w:customStyle="1">
    <w:name w:val="WW8Num351z1"/>
    <w:rPr>
      <w:rFonts w:ascii="Courier New" w:cs="Wingdings" w:hAnsi="Courier New"/>
    </w:rPr>
  </w:style>
  <w:style w:type="character" w:styleId="WW8Num351z2" w:customStyle="1">
    <w:name w:val="WW8Num351z2"/>
    <w:rPr>
      <w:rFonts w:ascii="Wingdings" w:cs="Times New Roman" w:hAnsi="Wingdings"/>
    </w:rPr>
  </w:style>
  <w:style w:type="character" w:styleId="WW8Num351z3" w:customStyle="1">
    <w:name w:val="WW8Num351z3"/>
    <w:rPr>
      <w:rFonts w:ascii="Symbol" w:cs="Times New Roman" w:hAnsi="Symbol"/>
    </w:rPr>
  </w:style>
  <w:style w:type="character" w:styleId="WW8Num353z0" w:customStyle="1">
    <w:name w:val="WW8Num353z0"/>
    <w:rPr>
      <w:b w:val="0"/>
      <w:i w:val="0"/>
    </w:rPr>
  </w:style>
  <w:style w:type="character" w:styleId="WW8Num354z0" w:customStyle="1">
    <w:name w:val="WW8Num354z0"/>
    <w:rPr>
      <w:b w:val="1"/>
    </w:rPr>
  </w:style>
  <w:style w:type="character" w:styleId="WW8Num355z0" w:customStyle="1">
    <w:name w:val="WW8Num355z0"/>
    <w:rPr>
      <w:rFonts w:ascii="Symbol" w:cs="Times New Roman" w:hAnsi="Symbol"/>
    </w:rPr>
  </w:style>
  <w:style w:type="character" w:styleId="WW8Num356z0" w:customStyle="1">
    <w:name w:val="WW8Num356z0"/>
    <w:rPr>
      <w:rFonts w:ascii="Times New Roman" w:cs="Times New Roman" w:hAnsi="Times New Roman"/>
      <w:color w:val="auto"/>
    </w:rPr>
  </w:style>
  <w:style w:type="character" w:styleId="WW8Num357z0" w:customStyle="1">
    <w:name w:val="WW8Num357z0"/>
    <w:rPr>
      <w:rFonts w:ascii="Wingdings" w:cs="Times New Roman" w:hAnsi="Wingdings"/>
      <w:sz w:val="20"/>
      <w:szCs w:val="20"/>
    </w:rPr>
  </w:style>
  <w:style w:type="character" w:styleId="WW8Num360z0" w:customStyle="1">
    <w:name w:val="WW8Num360z0"/>
    <w:rPr>
      <w:rFonts w:ascii="Symbol" w:cs="Times New Roman" w:hAnsi="Symbol"/>
      <w:color w:val="auto"/>
      <w:sz w:val="16"/>
      <w:szCs w:val="16"/>
    </w:rPr>
  </w:style>
  <w:style w:type="character" w:styleId="WW8Num361z0" w:customStyle="1">
    <w:name w:val="WW8Num361z0"/>
    <w:rPr>
      <w:rFonts w:ascii="Symbol" w:cs="Times New Roman" w:hAnsi="Symbol"/>
    </w:rPr>
  </w:style>
  <w:style w:type="character" w:styleId="WW8Num362z0" w:customStyle="1">
    <w:name w:val="WW8Num362z0"/>
    <w:rPr>
      <w:rFonts w:ascii="Times New Roman" w:cs="Times New Roman" w:hAnsi="Times New Roman"/>
      <w:b w:val="1"/>
      <w:i w:val="0"/>
    </w:rPr>
  </w:style>
  <w:style w:type="character" w:styleId="WW8Num363z1" w:customStyle="1">
    <w:name w:val="WW8Num363z1"/>
    <w:rPr>
      <w:b w:val="0"/>
    </w:rPr>
  </w:style>
  <w:style w:type="character" w:styleId="WW8Num364z0" w:customStyle="1">
    <w:name w:val="WW8Num364z0"/>
    <w:rPr>
      <w:rFonts w:ascii="Wingdings" w:cs="Times New Roman" w:hAnsi="Wingdings"/>
      <w:sz w:val="20"/>
      <w:szCs w:val="20"/>
    </w:rPr>
  </w:style>
  <w:style w:type="character" w:styleId="WW8Num365z0" w:customStyle="1">
    <w:name w:val="WW8Num365z0"/>
    <w:rPr>
      <w:b w:val="1"/>
    </w:rPr>
  </w:style>
  <w:style w:type="character" w:styleId="WW8Num366z0" w:customStyle="1">
    <w:name w:val="WW8Num366z0"/>
    <w:rPr>
      <w:rFonts w:ascii="Symbol" w:cs="Times New Roman" w:hAnsi="Symbol"/>
      <w:color w:val="auto"/>
    </w:rPr>
  </w:style>
  <w:style w:type="character" w:styleId="WW8NumSt43z0" w:customStyle="1">
    <w:name w:val="WW8NumSt43z0"/>
    <w:rPr>
      <w:b w:val="0"/>
      <w:i w:val="0"/>
    </w:rPr>
  </w:style>
  <w:style w:type="character" w:styleId="WW8NumSt45z0" w:customStyle="1">
    <w:name w:val="WW8NumSt45z0"/>
    <w:rPr>
      <w:b w:val="0"/>
      <w:i w:val="0"/>
    </w:rPr>
  </w:style>
  <w:style w:type="character" w:styleId="WW8NumSt47z0" w:customStyle="1">
    <w:name w:val="WW8NumSt47z0"/>
    <w:rPr>
      <w:rFonts w:ascii="Times New Roman" w:cs="Times New Roman" w:hAnsi="Times New Roman"/>
    </w:rPr>
  </w:style>
  <w:style w:type="character" w:styleId="WW8NumSt50z0" w:customStyle="1">
    <w:name w:val="WW8NumSt50z0"/>
    <w:rPr>
      <w:rFonts w:ascii="Wingdings" w:cs="Times New Roman" w:hAnsi="Wingdings"/>
      <w:b w:val="0"/>
      <w:i w:val="0"/>
      <w:sz w:val="24"/>
      <w:szCs w:val="24"/>
      <w:u w:val="none"/>
    </w:rPr>
  </w:style>
  <w:style w:type="character" w:styleId="WW8NumSt161z0" w:customStyle="1">
    <w:name w:val="WW8NumSt161z0"/>
    <w:rPr>
      <w:b w:val="1"/>
      <w:i w:val="0"/>
    </w:rPr>
  </w:style>
  <w:style w:type="character" w:styleId="WW8NumSt183z0" w:customStyle="1">
    <w:name w:val="WW8NumSt183z0"/>
    <w:rPr>
      <w:rFonts w:ascii="Times New Roman" w:cs="Times New Roman" w:hAnsi="Times New Roman"/>
      <w:b w:val="1"/>
      <w:i w:val="0"/>
      <w:color w:val="000000"/>
      <w:sz w:val="22"/>
      <w:szCs w:val="22"/>
      <w:u w:val="none"/>
    </w:rPr>
  </w:style>
  <w:style w:type="character" w:styleId="WW8NumSt186z0" w:customStyle="1">
    <w:name w:val="WW8NumSt186z0"/>
    <w:rPr>
      <w:b w:val="1"/>
      <w:i w:val="0"/>
      <w:color w:val="000000"/>
    </w:rPr>
  </w:style>
  <w:style w:type="character" w:styleId="WW8NumSt188z0" w:customStyle="1">
    <w:name w:val="WW8NumSt188z0"/>
    <w:rPr>
      <w:b w:val="1"/>
      <w:i w:val="0"/>
      <w:color w:val="000000"/>
    </w:rPr>
  </w:style>
  <w:style w:type="character" w:styleId="WW8NumSt190z0" w:customStyle="1">
    <w:name w:val="WW8NumSt190z0"/>
    <w:rPr>
      <w:b w:val="1"/>
      <w:i w:val="0"/>
      <w:color w:val="000000"/>
    </w:rPr>
  </w:style>
  <w:style w:type="character" w:styleId="Fontepargpadro1" w:customStyle="1">
    <w:name w:val="Fonte parág. padrão1"/>
  </w:style>
  <w:style w:type="character" w:styleId="Nmerodepgina">
    <w:name w:val="page number"/>
    <w:basedOn w:val="Fontepargpadro1"/>
  </w:style>
  <w:style w:type="character" w:styleId="Hyperlink">
    <w:name w:val="Hyperlink"/>
    <w:uiPriority w:val="99"/>
    <w:rPr>
      <w:color w:val="0000ff"/>
      <w:u w:val="single"/>
    </w:rPr>
  </w:style>
  <w:style w:type="character" w:styleId="Smbolosdenumerao" w:customStyle="1">
    <w:name w:val="Símbolos de numeração"/>
  </w:style>
  <w:style w:type="character" w:styleId="Marcadores" w:customStyle="1">
    <w:name w:val="Marcadores"/>
    <w:rPr>
      <w:rFonts w:ascii="StarSymbol" w:cs="StarSymbol" w:eastAsia="StarSymbol" w:hAnsi="StarSymbol"/>
      <w:sz w:val="18"/>
      <w:szCs w:val="18"/>
    </w:rPr>
  </w:style>
  <w:style w:type="character" w:styleId="Pr-formataoHTMLChar" w:customStyle="1">
    <w:name w:val="Pré-formatação HTML Char"/>
    <w:rPr>
      <w:rFonts w:ascii="Arial Unicode MS" w:cs="Arial Unicode MS" w:eastAsia="Arial Unicode MS" w:hAnsi="Arial Unicode MS"/>
      <w:kern w:val="1"/>
      <w:lang w:val="en-US"/>
    </w:rPr>
  </w:style>
  <w:style w:type="paragraph" w:styleId="Captulo" w:customStyle="1">
    <w:name w:val="Capítulo"/>
    <w:basedOn w:val="Normal"/>
    <w:next w:val="Corpodetexto"/>
    <w:pPr>
      <w:keepNext w:val="1"/>
      <w:spacing w:after="120" w:before="240"/>
    </w:pPr>
    <w:rPr>
      <w:rFonts w:ascii="Arial" w:cs="Tahoma" w:eastAsia="Lucida Sans Unicode" w:hAnsi="Arial"/>
      <w:sz w:val="28"/>
      <w:szCs w:val="28"/>
    </w:rPr>
  </w:style>
  <w:style w:type="paragraph" w:styleId="Corpodetexto">
    <w:name w:val="Body Text"/>
    <w:basedOn w:val="Normal"/>
    <w:link w:val="CorpodetextoChar"/>
    <w:pPr>
      <w:jc w:val="both"/>
    </w:pPr>
    <w:rPr>
      <w:sz w:val="24"/>
      <w:lang w:val="x-none"/>
    </w:rPr>
  </w:style>
  <w:style w:type="paragraph" w:styleId="Lista">
    <w:name w:val="List"/>
    <w:basedOn w:val="Corpodetexto"/>
    <w:rPr>
      <w:rFonts w:cs="Tahoma"/>
    </w:rPr>
  </w:style>
  <w:style w:type="paragraph" w:styleId="Legenda2" w:customStyle="1">
    <w:name w:val="Legenda2"/>
    <w:basedOn w:val="Normal"/>
    <w:pPr>
      <w:suppressLineNumbers w:val="1"/>
      <w:spacing w:after="120" w:before="120"/>
    </w:pPr>
    <w:rPr>
      <w:rFonts w:cs="Tahoma"/>
      <w:i w:val="1"/>
      <w:iCs w:val="1"/>
      <w:sz w:val="24"/>
      <w:szCs w:val="24"/>
    </w:rPr>
  </w:style>
  <w:style w:type="paragraph" w:styleId="ndice" w:customStyle="1">
    <w:name w:val="Índice"/>
    <w:basedOn w:val="Normal"/>
    <w:pPr>
      <w:suppressLineNumbers w:val="1"/>
    </w:pPr>
    <w:rPr>
      <w:rFonts w:cs="Tahoma"/>
    </w:rPr>
  </w:style>
  <w:style w:type="paragraph" w:styleId="Legenda1" w:customStyle="1">
    <w:name w:val="Legenda1"/>
    <w:basedOn w:val="Normal"/>
    <w:pPr>
      <w:suppressLineNumbers w:val="1"/>
      <w:spacing w:after="120" w:before="120"/>
    </w:pPr>
    <w:rPr>
      <w:rFonts w:cs="Tahoma"/>
      <w:i w:val="1"/>
      <w:iCs w:val="1"/>
      <w:sz w:val="24"/>
      <w:szCs w:val="24"/>
    </w:rPr>
  </w:style>
  <w:style w:type="paragraph" w:styleId="Destinatrio">
    <w:name w:val="envelope address"/>
    <w:basedOn w:val="Normal"/>
    <w:rPr>
      <w:sz w:val="24"/>
    </w:rPr>
  </w:style>
  <w:style w:type="paragraph" w:styleId="Cabealho">
    <w:name w:val="header"/>
    <w:basedOn w:val="Normal"/>
    <w:link w:val="CabealhoChar"/>
    <w:uiPriority w:val="99"/>
    <w:pPr>
      <w:tabs>
        <w:tab w:val="center" w:pos="4419"/>
        <w:tab w:val="right" w:pos="8838"/>
      </w:tabs>
    </w:pPr>
    <w:rPr>
      <w:lang w:val="x-none"/>
    </w:rPr>
  </w:style>
  <w:style w:type="paragraph" w:styleId="Rodap">
    <w:name w:val="footer"/>
    <w:basedOn w:val="Normal"/>
    <w:link w:val="RodapChar"/>
    <w:uiPriority w:val="99"/>
    <w:pPr>
      <w:tabs>
        <w:tab w:val="center" w:pos="4419"/>
        <w:tab w:val="right" w:pos="8838"/>
      </w:tabs>
    </w:pPr>
    <w:rPr>
      <w:lang w:val="x-none"/>
    </w:rPr>
  </w:style>
  <w:style w:type="paragraph" w:styleId="Recuodecorpodetexto">
    <w:name w:val="Body Text Indent"/>
    <w:basedOn w:val="Normal"/>
    <w:pPr>
      <w:ind w:left="-426"/>
      <w:jc w:val="both"/>
    </w:pPr>
    <w:rPr>
      <w:sz w:val="24"/>
    </w:rPr>
  </w:style>
  <w:style w:type="paragraph" w:styleId="Recuodecorpodetexto21" w:customStyle="1">
    <w:name w:val="Recuo de corpo de texto 21"/>
    <w:basedOn w:val="Normal"/>
    <w:pPr>
      <w:ind w:left="-426"/>
    </w:pPr>
    <w:rPr>
      <w:sz w:val="24"/>
    </w:rPr>
  </w:style>
  <w:style w:type="paragraph" w:styleId="Recuodecorpodetexto31" w:customStyle="1">
    <w:name w:val="Recuo de corpo de texto 31"/>
    <w:basedOn w:val="Normal"/>
    <w:pPr>
      <w:ind w:left="426" w:hanging="426"/>
      <w:jc w:val="both"/>
    </w:pPr>
    <w:rPr>
      <w:sz w:val="24"/>
    </w:rPr>
  </w:style>
  <w:style w:type="paragraph" w:styleId="Corpodetexto21" w:customStyle="1">
    <w:name w:val="Corpo de texto 21"/>
    <w:basedOn w:val="Normal"/>
    <w:rPr>
      <w:sz w:val="28"/>
    </w:rPr>
  </w:style>
  <w:style w:type="paragraph" w:styleId="Corpodetexto31" w:customStyle="1">
    <w:name w:val="Corpo de texto 31"/>
    <w:basedOn w:val="Normal"/>
    <w:pPr>
      <w:jc w:val="both"/>
    </w:pPr>
    <w:rPr>
      <w:sz w:val="28"/>
      <w:u w:val="single"/>
    </w:rPr>
  </w:style>
  <w:style w:type="paragraph" w:styleId="Ttulo">
    <w:name w:val="Title"/>
    <w:basedOn w:val="Normal"/>
    <w:next w:val="Subttulo"/>
    <w:link w:val="TtuloChar"/>
    <w:qFormat w:val="1"/>
    <w:pPr>
      <w:autoSpaceDE w:val="0"/>
      <w:spacing w:after="120" w:before="120"/>
      <w:jc w:val="center"/>
    </w:pPr>
    <w:rPr>
      <w:b w:val="1"/>
      <w:bCs w:val="1"/>
      <w:sz w:val="32"/>
      <w:szCs w:val="32"/>
    </w:rPr>
  </w:style>
  <w:style w:type="paragraph" w:styleId="Subttulo">
    <w:name w:val="Subtitle"/>
    <w:basedOn w:val="Captulo"/>
    <w:next w:val="Corpodetexto"/>
    <w:qFormat w:val="1"/>
    <w:pPr>
      <w:jc w:val="center"/>
    </w:pPr>
    <w:rPr>
      <w:i w:val="1"/>
      <w:iCs w:val="1"/>
    </w:rPr>
  </w:style>
  <w:style w:type="paragraph" w:styleId="A161175" w:customStyle="1">
    <w:name w:val="_A161175ÿ"/>
    <w:pPr>
      <w:widowControl w:val="0"/>
      <w:suppressAutoHyphens w:val="1"/>
      <w:autoSpaceDE w:val="0"/>
      <w:ind w:left="867" w:right="46" w:firstLine="698"/>
      <w:jc w:val="both"/>
    </w:pPr>
    <w:rPr>
      <w:rFonts w:eastAsia="Arial"/>
      <w:color w:val="000000"/>
      <w:szCs w:val="24"/>
      <w:lang w:eastAsia="ar-SA"/>
    </w:rPr>
  </w:style>
  <w:style w:type="paragraph" w:styleId="A164475" w:customStyle="1">
    <w:name w:val="_A164475ÿ"/>
    <w:pPr>
      <w:widowControl w:val="0"/>
      <w:suppressAutoHyphens w:val="1"/>
      <w:autoSpaceDE w:val="0"/>
      <w:ind w:left="886" w:right="46" w:firstLine="16"/>
      <w:jc w:val="both"/>
    </w:pPr>
    <w:rPr>
      <w:rFonts w:eastAsia="Arial"/>
      <w:color w:val="000000"/>
      <w:szCs w:val="24"/>
      <w:lang w:eastAsia="ar-SA"/>
    </w:rPr>
  </w:style>
  <w:style w:type="paragraph" w:styleId="Estilo1" w:customStyle="1">
    <w:name w:val="Estilo1"/>
    <w:basedOn w:val="Normal"/>
    <w:pPr>
      <w:autoSpaceDE w:val="0"/>
      <w:spacing w:after="120" w:line="360" w:lineRule="auto"/>
      <w:ind w:left="567"/>
      <w:jc w:val="both"/>
    </w:pPr>
  </w:style>
  <w:style w:type="paragraph" w:styleId="NONormal" w:customStyle="1">
    <w:name w:val="NO Normal"/>
    <w:pPr>
      <w:widowControl w:val="0"/>
      <w:tabs>
        <w:tab w:val="center" w:pos="5400"/>
        <w:tab w:val="right" w:pos="11188"/>
      </w:tabs>
      <w:suppressAutoHyphens w:val="1"/>
      <w:autoSpaceDE w:val="0"/>
      <w:ind w:left="865" w:right="373" w:hanging="594"/>
      <w:jc w:val="both"/>
    </w:pPr>
    <w:rPr>
      <w:rFonts w:ascii="Courier New" w:cs="Wingdings" w:eastAsia="Arial" w:hAnsi="Courier New"/>
      <w:color w:val="000000"/>
      <w:szCs w:val="24"/>
      <w:lang w:eastAsia="ar-SA"/>
    </w:rPr>
  </w:style>
  <w:style w:type="paragraph" w:styleId="Estilo2" w:customStyle="1">
    <w:name w:val="Estilo2"/>
    <w:basedOn w:val="Normal"/>
    <w:pPr>
      <w:widowControl w:val="0"/>
      <w:autoSpaceDE w:val="0"/>
      <w:ind w:firstLine="709"/>
      <w:jc w:val="both"/>
    </w:pPr>
    <w:rPr>
      <w:szCs w:val="24"/>
    </w:rPr>
  </w:style>
  <w:style w:type="paragraph" w:styleId="A102075" w:customStyle="1">
    <w:name w:val="_A102075"/>
    <w:basedOn w:val="Normal"/>
    <w:pPr>
      <w:autoSpaceDE w:val="0"/>
      <w:ind w:left="2736" w:firstLine="1296"/>
      <w:jc w:val="both"/>
    </w:pPr>
    <w:rPr>
      <w:rFonts w:ascii="Tms Rmn" w:hAnsi="Tms Rmn"/>
      <w:szCs w:val="24"/>
    </w:rPr>
  </w:style>
  <w:style w:type="paragraph" w:styleId="A101675" w:customStyle="1">
    <w:name w:val="_A101675"/>
    <w:basedOn w:val="Normal"/>
    <w:pPr>
      <w:autoSpaceDE w:val="0"/>
      <w:ind w:left="2160" w:firstLine="1296"/>
      <w:jc w:val="both"/>
    </w:pPr>
    <w:rPr>
      <w:rFonts w:ascii="Tms Rmn" w:hAnsi="Tms Rmn"/>
      <w:szCs w:val="24"/>
    </w:rPr>
  </w:style>
  <w:style w:type="paragraph" w:styleId="A252575" w:customStyle="1">
    <w:name w:val="_A252575"/>
    <w:basedOn w:val="Normal"/>
    <w:pPr>
      <w:autoSpaceDE w:val="0"/>
      <w:ind w:left="3456" w:firstLine="3456"/>
      <w:jc w:val="both"/>
    </w:pPr>
    <w:rPr>
      <w:rFonts w:ascii="Tms Rmn" w:hAnsi="Tms Rmn"/>
      <w:szCs w:val="24"/>
    </w:rPr>
  </w:style>
  <w:style w:type="paragraph" w:styleId="A301065" w:customStyle="1">
    <w:name w:val="_A301065"/>
    <w:basedOn w:val="Normal"/>
    <w:pPr>
      <w:autoSpaceDE w:val="0"/>
      <w:ind w:left="1296" w:right="1440" w:firstLine="4176"/>
      <w:jc w:val="both"/>
    </w:pPr>
    <w:rPr>
      <w:rFonts w:ascii="Tms Rmn" w:hAnsi="Tms Rmn"/>
      <w:szCs w:val="24"/>
    </w:rPr>
  </w:style>
  <w:style w:type="paragraph" w:styleId="A191065" w:customStyle="1">
    <w:name w:val="_A191065"/>
    <w:basedOn w:val="Normal"/>
    <w:pPr>
      <w:autoSpaceDE w:val="0"/>
      <w:ind w:left="1296" w:right="1440" w:firstLine="2592"/>
      <w:jc w:val="both"/>
    </w:pPr>
    <w:rPr>
      <w:rFonts w:ascii="Tms Rmn" w:hAnsi="Tms Rmn"/>
      <w:szCs w:val="24"/>
    </w:rPr>
  </w:style>
  <w:style w:type="paragraph" w:styleId="A321065" w:customStyle="1">
    <w:name w:val="_A321065"/>
    <w:basedOn w:val="Normal"/>
    <w:pPr>
      <w:autoSpaceDE w:val="0"/>
      <w:ind w:left="1296" w:right="1440" w:firstLine="4464"/>
      <w:jc w:val="both"/>
    </w:pPr>
    <w:rPr>
      <w:rFonts w:ascii="Tms Rmn" w:hAnsi="Tms Rmn"/>
      <w:szCs w:val="24"/>
    </w:rPr>
  </w:style>
  <w:style w:type="paragraph" w:styleId="Normal1" w:customStyle="1">
    <w:name w:val="Normal1"/>
    <w:pPr>
      <w:suppressAutoHyphens w:val="1"/>
      <w:autoSpaceDE w:val="0"/>
      <w:ind w:firstLine="288"/>
      <w:jc w:val="both"/>
    </w:pPr>
    <w:rPr>
      <w:rFonts w:eastAsia="Arial"/>
      <w:color w:val="000000"/>
      <w:szCs w:val="24"/>
      <w:lang w:eastAsia="ar-SA"/>
    </w:rPr>
  </w:style>
  <w:style w:type="paragraph" w:styleId="Textoembloco1" w:customStyle="1">
    <w:name w:val="Texto em bloco1"/>
    <w:basedOn w:val="Normal"/>
    <w:pPr>
      <w:ind w:left="1080" w:right="1458"/>
      <w:jc w:val="both"/>
    </w:pPr>
    <w:rPr>
      <w:color w:val="000000"/>
      <w:sz w:val="24"/>
      <w:szCs w:val="24"/>
    </w:rPr>
  </w:style>
  <w:style w:type="paragraph" w:styleId="WW-Legenda11" w:customStyle="1">
    <w:name w:val="WW-Legenda11"/>
    <w:basedOn w:val="Normal"/>
    <w:next w:val="Normal"/>
    <w:pPr>
      <w:jc w:val="both"/>
    </w:pPr>
    <w:rPr>
      <w:b w:val="1"/>
      <w:sz w:val="28"/>
    </w:rPr>
  </w:style>
  <w:style w:type="paragraph" w:styleId="Contedodatabela" w:customStyle="1">
    <w:name w:val="Conteúdo da tabela"/>
    <w:basedOn w:val="Normal"/>
    <w:pPr>
      <w:suppressLineNumbers w:val="1"/>
    </w:pPr>
  </w:style>
  <w:style w:type="paragraph" w:styleId="Ttulodatabela" w:customStyle="1">
    <w:name w:val="Título da tabela"/>
    <w:basedOn w:val="Contedodatabela"/>
    <w:pPr>
      <w:jc w:val="center"/>
    </w:pPr>
    <w:rPr>
      <w:b w:val="1"/>
      <w:bCs w:val="1"/>
    </w:rPr>
  </w:style>
  <w:style w:type="paragraph" w:styleId="Contedodoquadro" w:customStyle="1">
    <w:name w:val="Conteúdo do quadro"/>
    <w:basedOn w:val="Corpodetexto"/>
  </w:style>
  <w:style w:type="paragraph" w:styleId="Pr-formataoHTML">
    <w:name w:val="HTML Preformatted"/>
    <w:basedOn w:val="Normal"/>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cs="Arial Unicode MS" w:eastAsia="Arial Unicode MS" w:hAnsi="Arial Unicode MS"/>
      <w:kern w:val="1"/>
      <w:lang w:val="en-US"/>
    </w:rPr>
  </w:style>
  <w:style w:type="character" w:styleId="CorpodetextoChar" w:customStyle="1">
    <w:name w:val="Corpo de texto Char"/>
    <w:link w:val="Corpodetexto"/>
    <w:rsid w:val="00CB1008"/>
    <w:rPr>
      <w:sz w:val="24"/>
      <w:lang w:eastAsia="ar-SA"/>
    </w:rPr>
  </w:style>
  <w:style w:type="paragraph" w:styleId="PargrafodaLista">
    <w:name w:val="List Paragraph"/>
    <w:basedOn w:val="Normal"/>
    <w:uiPriority w:val="34"/>
    <w:qFormat w:val="1"/>
    <w:rsid w:val="00235F1A"/>
    <w:pPr>
      <w:suppressAutoHyphens w:val="0"/>
      <w:overflowPunct w:val="0"/>
      <w:autoSpaceDE w:val="0"/>
      <w:autoSpaceDN w:val="0"/>
      <w:adjustRightInd w:val="0"/>
      <w:ind w:left="720"/>
      <w:contextualSpacing w:val="1"/>
      <w:textAlignment w:val="baseline"/>
    </w:pPr>
    <w:rPr>
      <w:lang w:eastAsia="pt-BR"/>
    </w:rPr>
  </w:style>
  <w:style w:type="paragraph" w:styleId="PADRAO" w:customStyle="1">
    <w:name w:val="PADRAO"/>
    <w:basedOn w:val="Normal"/>
    <w:rsid w:val="0072271D"/>
    <w:pPr>
      <w:jc w:val="both"/>
    </w:pPr>
    <w:rPr>
      <w:rFonts w:ascii="Tms Rmn" w:hAnsi="Tms Rmn"/>
      <w:sz w:val="24"/>
    </w:rPr>
  </w:style>
  <w:style w:type="character" w:styleId="RodapChar" w:customStyle="1">
    <w:name w:val="Rodapé Char"/>
    <w:link w:val="Rodap"/>
    <w:uiPriority w:val="99"/>
    <w:rsid w:val="0062013D"/>
    <w:rPr>
      <w:lang w:eastAsia="ar-SA"/>
    </w:rPr>
  </w:style>
  <w:style w:type="table" w:styleId="Tabelacomgrade">
    <w:name w:val="Table Grid"/>
    <w:basedOn w:val="Tabelanormal"/>
    <w:uiPriority w:val="59"/>
    <w:rsid w:val="002A0C5E"/>
    <w:tblP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paragraph" w:styleId="TextosemFormatao1" w:customStyle="1">
    <w:name w:val="Texto sem Formatação1"/>
    <w:basedOn w:val="Normal"/>
    <w:rsid w:val="00D3674F"/>
    <w:pPr>
      <w:widowControl w:val="0"/>
    </w:pPr>
    <w:rPr>
      <w:rFonts w:ascii="Liberation Serif" w:cs="Lohit Hindi" w:eastAsia="WenQuanYi Micro Hei" w:hAnsi="Liberation Serif"/>
      <w:kern w:val="1"/>
      <w:sz w:val="24"/>
      <w:szCs w:val="24"/>
      <w:lang w:bidi="hi-IN" w:eastAsia="hi-IN"/>
    </w:rPr>
  </w:style>
  <w:style w:type="paragraph" w:styleId="TextosemFormatao2" w:customStyle="1">
    <w:name w:val="Texto sem Formatação2"/>
    <w:basedOn w:val="Normal"/>
    <w:rsid w:val="000B5467"/>
    <w:pPr>
      <w:widowControl w:val="0"/>
    </w:pPr>
    <w:rPr>
      <w:rFonts w:ascii="Liberation Serif" w:cs="Lohit Hindi" w:eastAsia="WenQuanYi Micro Hei" w:hAnsi="Liberation Serif"/>
      <w:kern w:val="1"/>
      <w:sz w:val="24"/>
      <w:szCs w:val="24"/>
      <w:lang w:bidi="hi-IN" w:eastAsia="hi-IN"/>
    </w:rPr>
  </w:style>
  <w:style w:type="character" w:styleId="WW8Num6z1" w:customStyle="1">
    <w:name w:val="WW8Num6z1"/>
    <w:rsid w:val="0028386C"/>
    <w:rPr>
      <w:b w:val="1"/>
    </w:rPr>
  </w:style>
  <w:style w:type="character" w:styleId="WW-Fontepargpadro" w:customStyle="1">
    <w:name w:val="WW-Fonte parág. padrão"/>
    <w:rsid w:val="0028386C"/>
  </w:style>
  <w:style w:type="character" w:styleId="WW-WW8Num6z1" w:customStyle="1">
    <w:name w:val="WW-WW8Num6z1"/>
    <w:rsid w:val="0028386C"/>
    <w:rPr>
      <w:b w:val="1"/>
    </w:rPr>
  </w:style>
  <w:style w:type="character" w:styleId="WW8Num17z0" w:customStyle="1">
    <w:name w:val="WW8Num17z0"/>
    <w:rsid w:val="0028386C"/>
    <w:rPr>
      <w:b w:val="0"/>
      <w:i w:val="0"/>
      <w:caps w:val="0"/>
      <w:smallCaps w:val="0"/>
      <w:strike w:val="0"/>
      <w:dstrike w:val="0"/>
      <w:shadow w:val="0"/>
      <w:color w:val="000000"/>
      <w:position w:val="0"/>
      <w:sz w:val="22"/>
      <w:szCs w:val="22"/>
      <w:vertAlign w:val="baseline"/>
    </w:rPr>
  </w:style>
  <w:style w:type="character" w:styleId="WW8Num21z0" w:customStyle="1">
    <w:name w:val="WW8Num21z0"/>
    <w:rsid w:val="0028386C"/>
    <w:rPr>
      <w:rFonts w:ascii="Symbol" w:cs="Times New Roman" w:hAnsi="Symbol"/>
    </w:rPr>
  </w:style>
  <w:style w:type="character" w:styleId="WW8Num26z0" w:customStyle="1">
    <w:name w:val="WW8Num26z0"/>
    <w:rsid w:val="0028386C"/>
    <w:rPr>
      <w:rFonts w:ascii="Symbol" w:cs="Times New Roman" w:hAnsi="Symbol"/>
    </w:rPr>
  </w:style>
  <w:style w:type="character" w:styleId="WW8Num34z0" w:customStyle="1">
    <w:name w:val="WW8Num34z0"/>
    <w:rsid w:val="0028386C"/>
    <w:rPr>
      <w:rFonts w:ascii="Wide Latin" w:cs="Times New Roman" w:hAnsi="Wide Latin"/>
      <w:b w:val="1"/>
    </w:rPr>
  </w:style>
  <w:style w:type="character" w:styleId="WW8Num36z0" w:customStyle="1">
    <w:name w:val="WW8Num36z0"/>
    <w:rsid w:val="0028386C"/>
    <w:rPr>
      <w:rFonts w:ascii="Symbol" w:hAnsi="Symbol"/>
    </w:rPr>
  </w:style>
  <w:style w:type="character" w:styleId="WW8Num40z0" w:customStyle="1">
    <w:name w:val="WW8Num40z0"/>
    <w:rsid w:val="0028386C"/>
    <w:rPr>
      <w:rFonts w:ascii="Times New Roman" w:cs="Times New Roman" w:hAnsi="Times New Roman"/>
      <w:b w:val="1"/>
      <w:i w:val="0"/>
      <w:color w:val="000000"/>
      <w:sz w:val="22"/>
      <w:szCs w:val="22"/>
      <w:u w:val="none"/>
    </w:rPr>
  </w:style>
  <w:style w:type="character" w:styleId="WW8Num41z0" w:customStyle="1">
    <w:name w:val="WW8Num41z0"/>
    <w:rsid w:val="0028386C"/>
    <w:rPr>
      <w:b w:val="0"/>
      <w:i w:val="0"/>
    </w:rPr>
  </w:style>
  <w:style w:type="character" w:styleId="WW8Num44z0" w:customStyle="1">
    <w:name w:val="WW8Num44z0"/>
    <w:rsid w:val="0028386C"/>
    <w:rPr>
      <w:rFonts w:ascii="Symbol" w:cs="Times New Roman" w:hAnsi="Symbol"/>
      <w:color w:val="000000"/>
    </w:rPr>
  </w:style>
  <w:style w:type="character" w:styleId="WW8Num49z0" w:customStyle="1">
    <w:name w:val="WW8Num49z0"/>
    <w:rsid w:val="0028386C"/>
    <w:rPr>
      <w:rFonts w:ascii="Times New Roman" w:cs="Times New Roman" w:hAnsi="Times New Roman"/>
      <w:color w:val="000000"/>
    </w:rPr>
  </w:style>
  <w:style w:type="character" w:styleId="WW8Num53z0" w:customStyle="1">
    <w:name w:val="WW8Num53z0"/>
    <w:rsid w:val="0028386C"/>
    <w:rPr>
      <w:rFonts w:ascii="Symbol" w:cs="Times New Roman" w:hAnsi="Symbol"/>
      <w:color w:val="000000"/>
    </w:rPr>
  </w:style>
  <w:style w:type="character" w:styleId="WW8Num57z0" w:customStyle="1">
    <w:name w:val="WW8Num57z0"/>
    <w:rsid w:val="0028386C"/>
    <w:rPr>
      <w:rFonts w:ascii="Times New Roman" w:cs="Times New Roman" w:eastAsia="Times New Roman" w:hAnsi="Times New Roman"/>
    </w:rPr>
  </w:style>
  <w:style w:type="character" w:styleId="WW8Num57z1" w:customStyle="1">
    <w:name w:val="WW8Num57z1"/>
    <w:rsid w:val="0028386C"/>
    <w:rPr>
      <w:rFonts w:ascii="Courier New" w:hAnsi="Courier New"/>
    </w:rPr>
  </w:style>
  <w:style w:type="character" w:styleId="WW8Num57z2" w:customStyle="1">
    <w:name w:val="WW8Num57z2"/>
    <w:rsid w:val="0028386C"/>
    <w:rPr>
      <w:rFonts w:ascii="Wingdings" w:hAnsi="Wingdings"/>
    </w:rPr>
  </w:style>
  <w:style w:type="character" w:styleId="WW8Num57z3" w:customStyle="1">
    <w:name w:val="WW8Num57z3"/>
    <w:rsid w:val="0028386C"/>
    <w:rPr>
      <w:rFonts w:ascii="Symbol" w:hAnsi="Symbol"/>
    </w:rPr>
  </w:style>
  <w:style w:type="character" w:styleId="WW8Num61z0" w:customStyle="1">
    <w:name w:val="WW8Num61z0"/>
    <w:rsid w:val="0028386C"/>
    <w:rPr>
      <w:b w:val="1"/>
    </w:rPr>
  </w:style>
  <w:style w:type="character" w:styleId="WW8Num64z0" w:customStyle="1">
    <w:name w:val="WW8Num64z0"/>
    <w:rsid w:val="0028386C"/>
    <w:rPr>
      <w:rFonts w:ascii="Symbol" w:hAnsi="Symbol"/>
    </w:rPr>
  </w:style>
  <w:style w:type="character" w:styleId="WW8Num67z0" w:customStyle="1">
    <w:name w:val="WW8Num67z0"/>
    <w:rsid w:val="0028386C"/>
    <w:rPr>
      <w:b w:val="1"/>
    </w:rPr>
  </w:style>
  <w:style w:type="character" w:styleId="WW8Num75z0" w:customStyle="1">
    <w:name w:val="WW8Num75z0"/>
    <w:rsid w:val="0028386C"/>
    <w:rPr>
      <w:rFonts w:ascii="Symbol" w:cs="Times New Roman" w:hAnsi="Symbol"/>
      <w:color w:val="000000"/>
      <w:sz w:val="16"/>
      <w:szCs w:val="16"/>
    </w:rPr>
  </w:style>
  <w:style w:type="character" w:styleId="WW8Num80z0" w:customStyle="1">
    <w:name w:val="WW8Num80z0"/>
    <w:rsid w:val="0028386C"/>
    <w:rPr>
      <w:rFonts w:ascii="Symbol" w:cs="Times New Roman" w:hAnsi="Symbol"/>
    </w:rPr>
  </w:style>
  <w:style w:type="character" w:styleId="WW8Num82z0" w:customStyle="1">
    <w:name w:val="WW8Num82z0"/>
    <w:rsid w:val="0028386C"/>
    <w:rPr>
      <w:rFonts w:ascii="Symbol" w:hAnsi="Symbol"/>
    </w:rPr>
  </w:style>
  <w:style w:type="character" w:styleId="WW8Num83z0" w:customStyle="1">
    <w:name w:val="WW8Num83z0"/>
    <w:rsid w:val="0028386C"/>
    <w:rPr>
      <w:rFonts w:ascii="Symbol" w:hAnsi="Symbol"/>
    </w:rPr>
  </w:style>
  <w:style w:type="character" w:styleId="WW8Num83z1" w:customStyle="1">
    <w:name w:val="WW8Num83z1"/>
    <w:rsid w:val="0028386C"/>
    <w:rPr>
      <w:rFonts w:ascii="Courier New" w:cs="Courier New" w:hAnsi="Courier New"/>
    </w:rPr>
  </w:style>
  <w:style w:type="character" w:styleId="WW8Num83z2" w:customStyle="1">
    <w:name w:val="WW8Num83z2"/>
    <w:rsid w:val="0028386C"/>
    <w:rPr>
      <w:rFonts w:ascii="Wingdings" w:hAnsi="Wingdings"/>
    </w:rPr>
  </w:style>
  <w:style w:type="character" w:styleId="WW8Num92z0" w:customStyle="1">
    <w:name w:val="WW8Num92z0"/>
    <w:rsid w:val="0028386C"/>
    <w:rPr>
      <w:b w:val="1"/>
    </w:rPr>
  </w:style>
  <w:style w:type="character" w:styleId="WW8Num93z0" w:customStyle="1">
    <w:name w:val="WW8Num93z0"/>
    <w:rsid w:val="0028386C"/>
    <w:rPr>
      <w:rFonts w:ascii="Times New Roman" w:cs="Times New Roman" w:hAnsi="Times New Roman"/>
    </w:rPr>
  </w:style>
  <w:style w:type="character" w:styleId="WW8Num94z0" w:customStyle="1">
    <w:name w:val="WW8Num94z0"/>
    <w:rsid w:val="0028386C"/>
    <w:rPr>
      <w:b w:val="0"/>
      <w:i w:val="0"/>
    </w:rPr>
  </w:style>
  <w:style w:type="character" w:styleId="WW8Num96z2" w:customStyle="1">
    <w:name w:val="WW8Num96z2"/>
    <w:rsid w:val="0028386C"/>
    <w:rPr>
      <w:rFonts w:ascii="Symbol" w:cs="Times New Roman" w:hAnsi="Symbol"/>
    </w:rPr>
  </w:style>
  <w:style w:type="character" w:styleId="WW8Num101z0" w:customStyle="1">
    <w:name w:val="WW8Num101z0"/>
    <w:rsid w:val="0028386C"/>
    <w:rPr>
      <w:rFonts w:ascii="Symbol" w:cs="Times New Roman" w:hAnsi="Symbol"/>
    </w:rPr>
  </w:style>
  <w:style w:type="character" w:styleId="WW8Num106z0" w:customStyle="1">
    <w:name w:val="WW8Num106z0"/>
    <w:rsid w:val="0028386C"/>
    <w:rPr>
      <w:rFonts w:ascii="Symbol" w:cs="Times New Roman" w:hAnsi="Symbol"/>
    </w:rPr>
  </w:style>
  <w:style w:type="character" w:styleId="WW8Num107z0" w:customStyle="1">
    <w:name w:val="WW8Num107z0"/>
    <w:rsid w:val="0028386C"/>
    <w:rPr>
      <w:b w:val="1"/>
    </w:rPr>
  </w:style>
  <w:style w:type="character" w:styleId="WW8Num108z0" w:customStyle="1">
    <w:name w:val="WW8Num108z0"/>
    <w:rsid w:val="0028386C"/>
    <w:rPr>
      <w:rFonts w:ascii="Symbol" w:hAnsi="Symbol"/>
    </w:rPr>
  </w:style>
  <w:style w:type="character" w:styleId="WW8Num110z0" w:customStyle="1">
    <w:name w:val="WW8Num110z0"/>
    <w:rsid w:val="0028386C"/>
    <w:rPr>
      <w:b w:val="1"/>
    </w:rPr>
  </w:style>
  <w:style w:type="character" w:styleId="WW8Num111z0" w:customStyle="1">
    <w:name w:val="WW8Num111z0"/>
    <w:rsid w:val="0028386C"/>
    <w:rPr>
      <w:rFonts w:ascii="Symbol" w:hAnsi="Symbol"/>
    </w:rPr>
  </w:style>
  <w:style w:type="character" w:styleId="WW8Num115z0" w:customStyle="1">
    <w:name w:val="WW8Num115z0"/>
    <w:rsid w:val="0028386C"/>
    <w:rPr>
      <w:rFonts w:ascii="Symbol" w:cs="Times New Roman" w:hAnsi="Symbol"/>
      <w:color w:val="000000"/>
      <w:sz w:val="16"/>
      <w:szCs w:val="16"/>
    </w:rPr>
  </w:style>
  <w:style w:type="character" w:styleId="WW8Num122z0" w:customStyle="1">
    <w:name w:val="WW8Num122z0"/>
    <w:rsid w:val="0028386C"/>
    <w:rPr>
      <w:rFonts w:ascii="Symbol" w:cs="Times New Roman" w:hAnsi="Symbol"/>
      <w:color w:val="000000"/>
    </w:rPr>
  </w:style>
  <w:style w:type="character" w:styleId="WW8Num126z0" w:customStyle="1">
    <w:name w:val="WW8Num126z0"/>
    <w:rsid w:val="0028386C"/>
    <w:rPr>
      <w:rFonts w:ascii="Times New Roman" w:cs="Times New Roman" w:hAnsi="Times New Roman"/>
      <w:b w:val="0"/>
      <w:i w:val="0"/>
      <w:sz w:val="24"/>
      <w:szCs w:val="24"/>
      <w:u w:val="none"/>
    </w:rPr>
  </w:style>
  <w:style w:type="character" w:styleId="WW8Num129z0" w:customStyle="1">
    <w:name w:val="WW8Num129z0"/>
    <w:rsid w:val="0028386C"/>
    <w:rPr>
      <w:rFonts w:ascii="Symbol" w:cs="Times New Roman" w:hAnsi="Symbol"/>
    </w:rPr>
  </w:style>
  <w:style w:type="character" w:styleId="WW8Num133z3" w:customStyle="1">
    <w:name w:val="WW8Num133z3"/>
    <w:rsid w:val="0028386C"/>
    <w:rPr>
      <w:rFonts w:ascii="Symbol" w:cs="Times New Roman" w:hAnsi="Symbol"/>
    </w:rPr>
  </w:style>
  <w:style w:type="character" w:styleId="WW8Num133z4" w:customStyle="1">
    <w:name w:val="WW8Num133z4"/>
    <w:rsid w:val="0028386C"/>
    <w:rPr>
      <w:rFonts w:ascii="Courier New" w:cs="Courier New" w:hAnsi="Courier New"/>
    </w:rPr>
  </w:style>
  <w:style w:type="character" w:styleId="WW8Num138z0" w:customStyle="1">
    <w:name w:val="WW8Num138z0"/>
    <w:rsid w:val="0028386C"/>
    <w:rPr>
      <w:b w:val="1"/>
    </w:rPr>
  </w:style>
  <w:style w:type="character" w:styleId="WW8Num149z0" w:customStyle="1">
    <w:name w:val="WW8Num149z0"/>
    <w:rsid w:val="0028386C"/>
    <w:rPr>
      <w:rFonts w:ascii="Symbol" w:cs="Times New Roman" w:hAnsi="Symbol"/>
      <w:color w:val="000000"/>
      <w:sz w:val="16"/>
      <w:szCs w:val="16"/>
    </w:rPr>
  </w:style>
  <w:style w:type="character" w:styleId="WW8Num150z0" w:customStyle="1">
    <w:name w:val="WW8Num150z0"/>
    <w:rsid w:val="0028386C"/>
    <w:rPr>
      <w:b w:val="1"/>
    </w:rPr>
  </w:style>
  <w:style w:type="character" w:styleId="WW8Num154z0" w:customStyle="1">
    <w:name w:val="WW8Num154z0"/>
    <w:rsid w:val="0028386C"/>
    <w:rPr>
      <w:rFonts w:ascii="Symbol" w:hAnsi="Symbol"/>
    </w:rPr>
  </w:style>
  <w:style w:type="character" w:styleId="WW8Num165z0" w:customStyle="1">
    <w:name w:val="WW8Num165z0"/>
    <w:rsid w:val="0028386C"/>
    <w:rPr>
      <w:b w:val="1"/>
    </w:rPr>
  </w:style>
  <w:style w:type="character" w:styleId="WW8Num167z0" w:customStyle="1">
    <w:name w:val="WW8Num167z0"/>
    <w:rsid w:val="0028386C"/>
    <w:rPr>
      <w:rFonts w:ascii="Symbol" w:cs="Times New Roman" w:hAnsi="Symbol"/>
    </w:rPr>
  </w:style>
  <w:style w:type="character" w:styleId="WW8Num168z0" w:customStyle="1">
    <w:name w:val="WW8Num168z0"/>
    <w:rsid w:val="0028386C"/>
    <w:rPr>
      <w:b w:val="1"/>
    </w:rPr>
  </w:style>
  <w:style w:type="character" w:styleId="WW8Num169z0" w:customStyle="1">
    <w:name w:val="WW8Num169z0"/>
    <w:rsid w:val="0028386C"/>
    <w:rPr>
      <w:b w:val="1"/>
    </w:rPr>
  </w:style>
  <w:style w:type="character" w:styleId="WW8Num183z0" w:customStyle="1">
    <w:name w:val="WW8Num183z0"/>
    <w:rsid w:val="0028386C"/>
    <w:rPr>
      <w:rFonts w:ascii="Times New Roman" w:cs="Times New Roman" w:hAnsi="Times New Roman"/>
      <w:color w:val="000000"/>
    </w:rPr>
  </w:style>
  <w:style w:type="character" w:styleId="WW8Num184z1" w:customStyle="1">
    <w:name w:val="WW8Num184z1"/>
    <w:rsid w:val="0028386C"/>
    <w:rPr>
      <w:rFonts w:ascii="Courier New" w:cs="Courier New" w:hAnsi="Courier New"/>
    </w:rPr>
  </w:style>
  <w:style w:type="character" w:styleId="WW8Num184z2" w:customStyle="1">
    <w:name w:val="WW8Num184z2"/>
    <w:rsid w:val="0028386C"/>
    <w:rPr>
      <w:rFonts w:ascii="Wingdings" w:cs="Times New Roman" w:hAnsi="Wingdings"/>
    </w:rPr>
  </w:style>
  <w:style w:type="character" w:styleId="WW8Num186z0" w:customStyle="1">
    <w:name w:val="WW8Num186z0"/>
    <w:rsid w:val="0028386C"/>
    <w:rPr>
      <w:rFonts w:ascii="Symbol" w:cs="Times New Roman" w:hAnsi="Symbol"/>
    </w:rPr>
  </w:style>
  <w:style w:type="character" w:styleId="WW8Num187z0" w:customStyle="1">
    <w:name w:val="WW8Num187z0"/>
    <w:rsid w:val="0028386C"/>
    <w:rPr>
      <w:b w:val="1"/>
    </w:rPr>
  </w:style>
  <w:style w:type="character" w:styleId="WW8Num189z0" w:customStyle="1">
    <w:name w:val="WW8Num189z0"/>
    <w:rsid w:val="0028386C"/>
    <w:rPr>
      <w:b w:val="1"/>
      <w:i w:val="0"/>
    </w:rPr>
  </w:style>
  <w:style w:type="character" w:styleId="WW8Num190z0" w:customStyle="1">
    <w:name w:val="WW8Num190z0"/>
    <w:rsid w:val="0028386C"/>
    <w:rPr>
      <w:rFonts w:ascii="Symbol" w:cs="Times New Roman" w:hAnsi="Symbol"/>
    </w:rPr>
  </w:style>
  <w:style w:type="character" w:styleId="WW8Num192z0" w:customStyle="1">
    <w:name w:val="WW8Num192z0"/>
    <w:rsid w:val="0028386C"/>
    <w:rPr>
      <w:b w:val="1"/>
      <w:i w:val="0"/>
      <w:sz w:val="22"/>
      <w:szCs w:val="22"/>
    </w:rPr>
  </w:style>
  <w:style w:type="character" w:styleId="WW8Num199z0" w:customStyle="1">
    <w:name w:val="WW8Num199z0"/>
    <w:rsid w:val="0028386C"/>
    <w:rPr>
      <w:rFonts w:ascii="Symbol" w:cs="Times New Roman" w:hAnsi="Symbol"/>
    </w:rPr>
  </w:style>
  <w:style w:type="character" w:styleId="WW8Num201z0" w:customStyle="1">
    <w:name w:val="WW8Num201z0"/>
    <w:rsid w:val="0028386C"/>
    <w:rPr>
      <w:b w:val="1"/>
    </w:rPr>
  </w:style>
  <w:style w:type="character" w:styleId="WW8Num206z0" w:customStyle="1">
    <w:name w:val="WW8Num206z0"/>
    <w:rsid w:val="0028386C"/>
    <w:rPr>
      <w:rFonts w:ascii="Symbol" w:cs="Times New Roman" w:hAnsi="Symbol"/>
    </w:rPr>
  </w:style>
  <w:style w:type="character" w:styleId="WW8Num212z0" w:customStyle="1">
    <w:name w:val="WW8Num212z0"/>
    <w:rsid w:val="0028386C"/>
    <w:rPr>
      <w:b w:val="1"/>
    </w:rPr>
  </w:style>
  <w:style w:type="character" w:styleId="WW8Num217z0" w:customStyle="1">
    <w:name w:val="WW8Num217z0"/>
    <w:rsid w:val="0028386C"/>
    <w:rPr>
      <w:rFonts w:ascii="Verdana" w:cs="Times New Roman" w:eastAsia="Times New Roman" w:hAnsi="Verdana"/>
    </w:rPr>
  </w:style>
  <w:style w:type="character" w:styleId="WW8Num217z1" w:customStyle="1">
    <w:name w:val="WW8Num217z1"/>
    <w:rsid w:val="0028386C"/>
    <w:rPr>
      <w:rFonts w:ascii="Courier New" w:hAnsi="Courier New"/>
    </w:rPr>
  </w:style>
  <w:style w:type="character" w:styleId="WW8Num217z2" w:customStyle="1">
    <w:name w:val="WW8Num217z2"/>
    <w:rsid w:val="0028386C"/>
    <w:rPr>
      <w:rFonts w:ascii="Wingdings" w:hAnsi="Wingdings"/>
    </w:rPr>
  </w:style>
  <w:style w:type="character" w:styleId="WW8Num217z3" w:customStyle="1">
    <w:name w:val="WW8Num217z3"/>
    <w:rsid w:val="0028386C"/>
    <w:rPr>
      <w:rFonts w:ascii="Symbol" w:hAnsi="Symbol"/>
    </w:rPr>
  </w:style>
  <w:style w:type="character" w:styleId="WW8Num222z0" w:customStyle="1">
    <w:name w:val="WW8Num222z0"/>
    <w:rsid w:val="0028386C"/>
    <w:rPr>
      <w:rFonts w:ascii="Symbol" w:cs="Times New Roman" w:hAnsi="Symbol"/>
      <w:color w:val="000000"/>
      <w:sz w:val="16"/>
      <w:szCs w:val="16"/>
    </w:rPr>
  </w:style>
  <w:style w:type="character" w:styleId="WW8Num224z0" w:customStyle="1">
    <w:name w:val="WW8Num224z0"/>
    <w:rsid w:val="0028386C"/>
    <w:rPr>
      <w:b w:val="1"/>
    </w:rPr>
  </w:style>
  <w:style w:type="character" w:styleId="WW8Num225z0" w:customStyle="1">
    <w:name w:val="WW8Num225z0"/>
    <w:rsid w:val="0028386C"/>
    <w:rPr>
      <w:b w:val="1"/>
    </w:rPr>
  </w:style>
  <w:style w:type="character" w:styleId="WW8Num227z0" w:customStyle="1">
    <w:name w:val="WW8Num227z0"/>
    <w:rsid w:val="0028386C"/>
    <w:rPr>
      <w:rFonts w:ascii="Symbol" w:cs="Times New Roman" w:hAnsi="Symbol"/>
    </w:rPr>
  </w:style>
  <w:style w:type="character" w:styleId="WW8Num228z0" w:customStyle="1">
    <w:name w:val="WW8Num228z0"/>
    <w:rsid w:val="0028386C"/>
    <w:rPr>
      <w:rFonts w:ascii="Symbol" w:cs="Times New Roman" w:hAnsi="Symbol"/>
    </w:rPr>
  </w:style>
  <w:style w:type="character" w:styleId="WW8Num238z0" w:customStyle="1">
    <w:name w:val="WW8Num238z0"/>
    <w:rsid w:val="0028386C"/>
    <w:rPr>
      <w:rFonts w:ascii="Times New Roman" w:cs="Times New Roman" w:hAnsi="Times New Roman"/>
    </w:rPr>
  </w:style>
  <w:style w:type="character" w:styleId="WW8Num243z0" w:customStyle="1">
    <w:name w:val="WW8Num243z0"/>
    <w:rsid w:val="0028386C"/>
    <w:rPr>
      <w:rFonts w:ascii="Times New Roman" w:cs="Times New Roman" w:hAnsi="Times New Roman"/>
    </w:rPr>
  </w:style>
  <w:style w:type="character" w:styleId="WW8Num244z0" w:customStyle="1">
    <w:name w:val="WW8Num244z0"/>
    <w:rsid w:val="0028386C"/>
    <w:rPr>
      <w:rFonts w:ascii="Symbol" w:cs="Times New Roman" w:hAnsi="Symbol"/>
      <w:color w:val="000000"/>
      <w:sz w:val="16"/>
      <w:szCs w:val="16"/>
    </w:rPr>
  </w:style>
  <w:style w:type="character" w:styleId="WW8Num245z0" w:customStyle="1">
    <w:name w:val="WW8Num245z0"/>
    <w:rsid w:val="0028386C"/>
    <w:rPr>
      <w:rFonts w:ascii="Symbol" w:cs="Times New Roman" w:hAnsi="Symbol"/>
    </w:rPr>
  </w:style>
  <w:style w:type="character" w:styleId="WW8Num248z0" w:customStyle="1">
    <w:name w:val="WW8Num248z0"/>
    <w:rsid w:val="0028386C"/>
    <w:rPr>
      <w:b w:val="0"/>
      <w:i w:val="0"/>
    </w:rPr>
  </w:style>
  <w:style w:type="character" w:styleId="WW8Num249z0" w:customStyle="1">
    <w:name w:val="WW8Num249z0"/>
    <w:rsid w:val="0028386C"/>
    <w:rPr>
      <w:rFonts w:ascii="Symbol" w:cs="Times New Roman" w:hAnsi="Symbol"/>
    </w:rPr>
  </w:style>
  <w:style w:type="character" w:styleId="WW8Num251z1" w:customStyle="1">
    <w:name w:val="WW8Num251z1"/>
    <w:rsid w:val="0028386C"/>
    <w:rPr>
      <w:rFonts w:ascii="Courier New" w:cs="Courier New" w:hAnsi="Courier New"/>
    </w:rPr>
  </w:style>
  <w:style w:type="character" w:styleId="WW8Num251z2" w:customStyle="1">
    <w:name w:val="WW8Num251z2"/>
    <w:rsid w:val="0028386C"/>
    <w:rPr>
      <w:rFonts w:ascii="Wingdings" w:cs="Times New Roman" w:hAnsi="Wingdings"/>
    </w:rPr>
  </w:style>
  <w:style w:type="character" w:styleId="WW8Num260z0" w:customStyle="1">
    <w:name w:val="WW8Num260z0"/>
    <w:rsid w:val="0028386C"/>
    <w:rPr>
      <w:rFonts w:ascii="Times New Roman" w:cs="Times New Roman" w:hAnsi="Times New Roman"/>
    </w:rPr>
  </w:style>
  <w:style w:type="character" w:styleId="WW8Num264z0" w:customStyle="1">
    <w:name w:val="WW8Num264z0"/>
    <w:rsid w:val="0028386C"/>
    <w:rPr>
      <w:rFonts w:ascii="Symbol" w:cs="Times New Roman" w:hAnsi="Symbol"/>
    </w:rPr>
  </w:style>
  <w:style w:type="character" w:styleId="WW8Num264z1" w:customStyle="1">
    <w:name w:val="WW8Num264z1"/>
    <w:rsid w:val="0028386C"/>
    <w:rPr>
      <w:rFonts w:ascii="Courier New" w:cs="Courier New" w:hAnsi="Courier New"/>
    </w:rPr>
  </w:style>
  <w:style w:type="character" w:styleId="WW8Num264z2" w:customStyle="1">
    <w:name w:val="WW8Num264z2"/>
    <w:rsid w:val="0028386C"/>
    <w:rPr>
      <w:rFonts w:ascii="Wingdings" w:cs="Times New Roman" w:hAnsi="Wingdings"/>
    </w:rPr>
  </w:style>
  <w:style w:type="character" w:styleId="WW8Num266z0" w:customStyle="1">
    <w:name w:val="WW8Num266z0"/>
    <w:rsid w:val="0028386C"/>
    <w:rPr>
      <w:b w:val="1"/>
    </w:rPr>
  </w:style>
  <w:style w:type="character" w:styleId="WW8Num268z0" w:customStyle="1">
    <w:name w:val="WW8Num268z0"/>
    <w:rsid w:val="0028386C"/>
    <w:rPr>
      <w:rFonts w:ascii="Symbol" w:hAnsi="Symbol"/>
    </w:rPr>
  </w:style>
  <w:style w:type="character" w:styleId="WW8Num272z0" w:customStyle="1">
    <w:name w:val="WW8Num272z0"/>
    <w:rsid w:val="0028386C"/>
    <w:rPr>
      <w:rFonts w:ascii="Times New Roman" w:cs="Times New Roman" w:hAnsi="Times New Roman"/>
    </w:rPr>
  </w:style>
  <w:style w:type="character" w:styleId="WW8Num273z0" w:customStyle="1">
    <w:name w:val="WW8Num273z0"/>
    <w:rsid w:val="0028386C"/>
    <w:rPr>
      <w:rFonts w:ascii="Symbol" w:cs="Times New Roman" w:hAnsi="Symbol"/>
      <w:color w:val="000000"/>
    </w:rPr>
  </w:style>
  <w:style w:type="character" w:styleId="WW8Num274z0" w:customStyle="1">
    <w:name w:val="WW8Num274z0"/>
    <w:rsid w:val="0028386C"/>
    <w:rPr>
      <w:b w:val="1"/>
    </w:rPr>
  </w:style>
  <w:style w:type="character" w:styleId="WW8Num276z0" w:customStyle="1">
    <w:name w:val="WW8Num276z0"/>
    <w:rsid w:val="0028386C"/>
    <w:rPr>
      <w:rFonts w:ascii="Symbol" w:hAnsi="Symbol"/>
    </w:rPr>
  </w:style>
  <w:style w:type="character" w:styleId="WW8Num277z0" w:customStyle="1">
    <w:name w:val="WW8Num277z0"/>
    <w:rsid w:val="0028386C"/>
    <w:rPr>
      <w:rFonts w:ascii="Symbol" w:cs="Times New Roman" w:hAnsi="Symbol"/>
    </w:rPr>
  </w:style>
  <w:style w:type="character" w:styleId="WW8Num288z0" w:customStyle="1">
    <w:name w:val="WW8Num288z0"/>
    <w:rsid w:val="0028386C"/>
    <w:rPr>
      <w:rFonts w:ascii="Times New Roman" w:cs="Times New Roman" w:hAnsi="Times New Roman"/>
    </w:rPr>
  </w:style>
  <w:style w:type="character" w:styleId="WW8Num294z0" w:customStyle="1">
    <w:name w:val="WW8Num294z0"/>
    <w:rsid w:val="0028386C"/>
    <w:rPr>
      <w:b w:val="1"/>
    </w:rPr>
  </w:style>
  <w:style w:type="character" w:styleId="WW8Num295z0" w:customStyle="1">
    <w:name w:val="WW8Num295z0"/>
    <w:rsid w:val="0028386C"/>
    <w:rPr>
      <w:b w:val="1"/>
      <w:i w:val="0"/>
      <w:caps w:val="0"/>
      <w:smallCaps w:val="0"/>
      <w:strike w:val="0"/>
      <w:dstrike w:val="0"/>
      <w:shadow w:val="0"/>
      <w:color w:val="000000"/>
      <w:position w:val="0"/>
      <w:sz w:val="22"/>
      <w:szCs w:val="22"/>
      <w:vertAlign w:val="baseline"/>
    </w:rPr>
  </w:style>
  <w:style w:type="character" w:styleId="WW8Num298z1" w:customStyle="1">
    <w:name w:val="WW8Num298z1"/>
    <w:rsid w:val="0028386C"/>
    <w:rPr>
      <w:b w:val="1"/>
    </w:rPr>
  </w:style>
  <w:style w:type="character" w:styleId="WW8Num300z1" w:customStyle="1">
    <w:name w:val="WW8Num300z1"/>
    <w:rsid w:val="0028386C"/>
    <w:rPr>
      <w:rFonts w:ascii="Courier New" w:cs="Courier New" w:hAnsi="Courier New"/>
    </w:rPr>
  </w:style>
  <w:style w:type="character" w:styleId="WW8Num300z2" w:customStyle="1">
    <w:name w:val="WW8Num300z2"/>
    <w:rsid w:val="0028386C"/>
    <w:rPr>
      <w:rFonts w:ascii="Wingdings" w:cs="Times New Roman" w:hAnsi="Wingdings"/>
    </w:rPr>
  </w:style>
  <w:style w:type="character" w:styleId="WW8Num300z3" w:customStyle="1">
    <w:name w:val="WW8Num300z3"/>
    <w:rsid w:val="0028386C"/>
    <w:rPr>
      <w:rFonts w:ascii="Symbol" w:cs="Times New Roman" w:hAnsi="Symbol"/>
    </w:rPr>
  </w:style>
  <w:style w:type="character" w:styleId="WW8Num304z0" w:customStyle="1">
    <w:name w:val="WW8Num304z0"/>
    <w:rsid w:val="0028386C"/>
    <w:rPr>
      <w:rFonts w:ascii="Times New Roman" w:cs="Times New Roman" w:hAnsi="Times New Roman"/>
      <w:b w:val="1"/>
      <w:i w:val="0"/>
      <w:color w:val="000000"/>
      <w:sz w:val="22"/>
      <w:szCs w:val="22"/>
      <w:u w:val="none"/>
    </w:rPr>
  </w:style>
  <w:style w:type="character" w:styleId="WW8Num305z0" w:customStyle="1">
    <w:name w:val="WW8Num305z0"/>
    <w:rsid w:val="0028386C"/>
    <w:rPr>
      <w:b w:val="1"/>
      <w:i w:val="0"/>
    </w:rPr>
  </w:style>
  <w:style w:type="character" w:styleId="WW8Num306z0" w:customStyle="1">
    <w:name w:val="WW8Num306z0"/>
    <w:rsid w:val="0028386C"/>
    <w:rPr>
      <w:rFonts w:ascii="Symbol" w:cs="Times New Roman" w:hAnsi="Symbol"/>
    </w:rPr>
  </w:style>
  <w:style w:type="character" w:styleId="WW8Num311z0" w:customStyle="1">
    <w:name w:val="WW8Num311z0"/>
    <w:rsid w:val="0028386C"/>
    <w:rPr>
      <w:b w:val="1"/>
      <w:i w:val="0"/>
      <w:caps w:val="0"/>
      <w:smallCaps w:val="0"/>
      <w:strike w:val="0"/>
      <w:dstrike w:val="0"/>
      <w:shadow w:val="0"/>
      <w:color w:val="000000"/>
      <w:position w:val="0"/>
      <w:sz w:val="22"/>
      <w:szCs w:val="22"/>
      <w:vertAlign w:val="baseline"/>
    </w:rPr>
  </w:style>
  <w:style w:type="character" w:styleId="WW8Num313z0" w:customStyle="1">
    <w:name w:val="WW8Num313z0"/>
    <w:rsid w:val="0028386C"/>
    <w:rPr>
      <w:rFonts w:ascii="Symbol" w:hAnsi="Symbol"/>
    </w:rPr>
  </w:style>
  <w:style w:type="character" w:styleId="WW8Num315z0" w:customStyle="1">
    <w:name w:val="WW8Num315z0"/>
    <w:rsid w:val="0028386C"/>
    <w:rPr>
      <w:rFonts w:ascii="Symbol" w:cs="Times New Roman" w:hAnsi="Symbol"/>
    </w:rPr>
  </w:style>
  <w:style w:type="character" w:styleId="WW8Num318z0" w:customStyle="1">
    <w:name w:val="WW8Num318z0"/>
    <w:rsid w:val="0028386C"/>
    <w:rPr>
      <w:b w:val="1"/>
    </w:rPr>
  </w:style>
  <w:style w:type="character" w:styleId="WW8Num323z0" w:customStyle="1">
    <w:name w:val="WW8Num323z0"/>
    <w:rsid w:val="0028386C"/>
    <w:rPr>
      <w:b w:val="1"/>
      <w:i w:val="0"/>
      <w:caps w:val="0"/>
      <w:smallCaps w:val="0"/>
      <w:strike w:val="0"/>
      <w:dstrike w:val="0"/>
      <w:shadow w:val="0"/>
      <w:color w:val="000000"/>
      <w:position w:val="0"/>
      <w:sz w:val="22"/>
      <w:szCs w:val="22"/>
      <w:vertAlign w:val="baseline"/>
    </w:rPr>
  </w:style>
  <w:style w:type="character" w:styleId="WW8Num325z1" w:customStyle="1">
    <w:name w:val="WW8Num325z1"/>
    <w:rsid w:val="0028386C"/>
    <w:rPr>
      <w:rFonts w:ascii="Courier New" w:cs="Courier New" w:hAnsi="Courier New"/>
    </w:rPr>
  </w:style>
  <w:style w:type="character" w:styleId="WW8Num325z2" w:customStyle="1">
    <w:name w:val="WW8Num325z2"/>
    <w:rsid w:val="0028386C"/>
    <w:rPr>
      <w:rFonts w:ascii="Wingdings" w:cs="Times New Roman" w:hAnsi="Wingdings"/>
    </w:rPr>
  </w:style>
  <w:style w:type="character" w:styleId="WW8Num332z0" w:customStyle="1">
    <w:name w:val="WW8Num332z0"/>
    <w:rsid w:val="0028386C"/>
    <w:rPr>
      <w:b w:val="0"/>
      <w:i w:val="0"/>
      <w:caps w:val="0"/>
      <w:smallCaps w:val="0"/>
      <w:strike w:val="0"/>
      <w:dstrike w:val="0"/>
      <w:shadow w:val="0"/>
      <w:color w:val="000000"/>
      <w:position w:val="0"/>
      <w:sz w:val="22"/>
      <w:szCs w:val="22"/>
      <w:vertAlign w:val="baseline"/>
    </w:rPr>
  </w:style>
  <w:style w:type="character" w:styleId="WW8Num339z0" w:customStyle="1">
    <w:name w:val="WW8Num339z0"/>
    <w:rsid w:val="0028386C"/>
    <w:rPr>
      <w:b w:val="1"/>
    </w:rPr>
  </w:style>
  <w:style w:type="character" w:styleId="WW8Num342z0" w:customStyle="1">
    <w:name w:val="WW8Num342z0"/>
    <w:rsid w:val="0028386C"/>
    <w:rPr>
      <w:b w:val="1"/>
      <w:i w:val="0"/>
      <w:color w:val="000000"/>
    </w:rPr>
  </w:style>
  <w:style w:type="character" w:styleId="WW8Num350z0" w:customStyle="1">
    <w:name w:val="WW8Num350z0"/>
    <w:rsid w:val="0028386C"/>
    <w:rPr>
      <w:rFonts w:ascii="Symbol" w:hAnsi="Symbol"/>
    </w:rPr>
  </w:style>
  <w:style w:type="character" w:styleId="WW8Num352z0" w:customStyle="1">
    <w:name w:val="WW8Num352z0"/>
    <w:rsid w:val="0028386C"/>
    <w:rPr>
      <w:rFonts w:ascii="Symbol" w:hAnsi="Symbol"/>
    </w:rPr>
  </w:style>
  <w:style w:type="character" w:styleId="WW8Num358z0" w:customStyle="1">
    <w:name w:val="WW8Num358z0"/>
    <w:rsid w:val="0028386C"/>
    <w:rPr>
      <w:b w:val="0"/>
      <w:i w:val="0"/>
    </w:rPr>
  </w:style>
  <w:style w:type="character" w:styleId="WW8Num359z0" w:customStyle="1">
    <w:name w:val="WW8Num359z0"/>
    <w:rsid w:val="0028386C"/>
    <w:rPr>
      <w:rFonts w:ascii="Symbol" w:cs="Times New Roman" w:hAnsi="Symbol"/>
    </w:rPr>
  </w:style>
  <w:style w:type="character" w:styleId="WW8Num361z1" w:customStyle="1">
    <w:name w:val="WW8Num361z1"/>
    <w:rsid w:val="0028386C"/>
    <w:rPr>
      <w:rFonts w:ascii="Courier New" w:cs="Courier New" w:hAnsi="Courier New"/>
    </w:rPr>
  </w:style>
  <w:style w:type="character" w:styleId="WW8Num361z2" w:customStyle="1">
    <w:name w:val="WW8Num361z2"/>
    <w:rsid w:val="0028386C"/>
    <w:rPr>
      <w:rFonts w:ascii="Wingdings" w:cs="Times New Roman" w:hAnsi="Wingdings"/>
    </w:rPr>
  </w:style>
  <w:style w:type="character" w:styleId="WW8Num361z3" w:customStyle="1">
    <w:name w:val="WW8Num361z3"/>
    <w:rsid w:val="0028386C"/>
    <w:rPr>
      <w:rFonts w:ascii="Symbol" w:cs="Times New Roman" w:hAnsi="Symbol"/>
    </w:rPr>
  </w:style>
  <w:style w:type="character" w:styleId="WW8Num368z0" w:customStyle="1">
    <w:name w:val="WW8Num368z0"/>
    <w:rsid w:val="0028386C"/>
    <w:rPr>
      <w:rFonts w:ascii="Times New Roman" w:cs="Times New Roman" w:hAnsi="Times New Roman"/>
    </w:rPr>
  </w:style>
  <w:style w:type="character" w:styleId="WW8Num369z0" w:customStyle="1">
    <w:name w:val="WW8Num369z0"/>
    <w:rsid w:val="0028386C"/>
    <w:rPr>
      <w:rFonts w:ascii="Monotype Sorts" w:cs="Times New Roman" w:hAnsi="Monotype Sorts"/>
    </w:rPr>
  </w:style>
  <w:style w:type="character" w:styleId="WW8Num370z0" w:customStyle="1">
    <w:name w:val="WW8Num370z0"/>
    <w:rsid w:val="0028386C"/>
    <w:rPr>
      <w:b w:val="0"/>
      <w:i w:val="0"/>
    </w:rPr>
  </w:style>
  <w:style w:type="character" w:styleId="WW8Num372z1" w:customStyle="1">
    <w:name w:val="WW8Num372z1"/>
    <w:rsid w:val="0028386C"/>
    <w:rPr>
      <w:rFonts w:ascii="Courier New" w:cs="Courier New" w:hAnsi="Courier New"/>
    </w:rPr>
  </w:style>
  <w:style w:type="character" w:styleId="WW8Num372z2" w:customStyle="1">
    <w:name w:val="WW8Num372z2"/>
    <w:rsid w:val="0028386C"/>
    <w:rPr>
      <w:rFonts w:ascii="Wingdings" w:cs="Times New Roman" w:hAnsi="Wingdings"/>
    </w:rPr>
  </w:style>
  <w:style w:type="character" w:styleId="WW8Num372z3" w:customStyle="1">
    <w:name w:val="WW8Num372z3"/>
    <w:rsid w:val="0028386C"/>
    <w:rPr>
      <w:rFonts w:ascii="Symbol" w:cs="Times New Roman" w:hAnsi="Symbol"/>
    </w:rPr>
  </w:style>
  <w:style w:type="character" w:styleId="WW8Num374z0" w:customStyle="1">
    <w:name w:val="WW8Num374z0"/>
    <w:rsid w:val="0028386C"/>
    <w:rPr>
      <w:b w:val="0"/>
      <w:i w:val="0"/>
    </w:rPr>
  </w:style>
  <w:style w:type="character" w:styleId="WW8Num375z0" w:customStyle="1">
    <w:name w:val="WW8Num375z0"/>
    <w:rsid w:val="0028386C"/>
    <w:rPr>
      <w:rFonts w:ascii="Symbol" w:hAnsi="Symbol"/>
    </w:rPr>
  </w:style>
  <w:style w:type="character" w:styleId="WW8Num376z0" w:customStyle="1">
    <w:name w:val="WW8Num376z0"/>
    <w:rsid w:val="0028386C"/>
    <w:rPr>
      <w:b w:val="1"/>
    </w:rPr>
  </w:style>
  <w:style w:type="character" w:styleId="WW8Num377z0" w:customStyle="1">
    <w:name w:val="WW8Num377z0"/>
    <w:rsid w:val="0028386C"/>
    <w:rPr>
      <w:rFonts w:ascii="Symbol" w:cs="Times New Roman" w:hAnsi="Symbol"/>
    </w:rPr>
  </w:style>
  <w:style w:type="character" w:styleId="WW8Num378z0" w:customStyle="1">
    <w:name w:val="WW8Num378z0"/>
    <w:rsid w:val="0028386C"/>
    <w:rPr>
      <w:rFonts w:ascii="Times New Roman" w:cs="Times New Roman" w:hAnsi="Times New Roman"/>
      <w:color w:val="000000"/>
    </w:rPr>
  </w:style>
  <w:style w:type="character" w:styleId="WW8Num379z0" w:customStyle="1">
    <w:name w:val="WW8Num379z0"/>
    <w:rsid w:val="0028386C"/>
    <w:rPr>
      <w:rFonts w:ascii="Wingdings" w:cs="Times New Roman" w:hAnsi="Wingdings"/>
      <w:sz w:val="20"/>
      <w:szCs w:val="20"/>
    </w:rPr>
  </w:style>
  <w:style w:type="character" w:styleId="WW8Num383z0" w:customStyle="1">
    <w:name w:val="WW8Num383z0"/>
    <w:rsid w:val="0028386C"/>
    <w:rPr>
      <w:rFonts w:ascii="Symbol" w:cs="Times New Roman" w:hAnsi="Symbol"/>
      <w:color w:val="000000"/>
      <w:sz w:val="16"/>
      <w:szCs w:val="16"/>
    </w:rPr>
  </w:style>
  <w:style w:type="character" w:styleId="WW8Num385z0" w:customStyle="1">
    <w:name w:val="WW8Num385z0"/>
    <w:rsid w:val="0028386C"/>
    <w:rPr>
      <w:rFonts w:ascii="Symbol" w:cs="Times New Roman" w:hAnsi="Symbol"/>
    </w:rPr>
  </w:style>
  <w:style w:type="character" w:styleId="WW8Num386z0" w:customStyle="1">
    <w:name w:val="WW8Num386z0"/>
    <w:rsid w:val="0028386C"/>
    <w:rPr>
      <w:rFonts w:ascii="Symbol" w:hAnsi="Symbol"/>
    </w:rPr>
  </w:style>
  <w:style w:type="character" w:styleId="WW8Num387z0" w:customStyle="1">
    <w:name w:val="WW8Num387z0"/>
    <w:rsid w:val="0028386C"/>
    <w:rPr>
      <w:rFonts w:ascii="Times New Roman" w:cs="Times New Roman" w:hAnsi="Times New Roman"/>
      <w:b w:val="1"/>
      <w:i w:val="0"/>
    </w:rPr>
  </w:style>
  <w:style w:type="character" w:styleId="WW8Num388z1" w:customStyle="1">
    <w:name w:val="WW8Num388z1"/>
    <w:rsid w:val="0028386C"/>
    <w:rPr>
      <w:b w:val="0"/>
    </w:rPr>
  </w:style>
  <w:style w:type="character" w:styleId="WW8Num389z0" w:customStyle="1">
    <w:name w:val="WW8Num389z0"/>
    <w:rsid w:val="0028386C"/>
    <w:rPr>
      <w:rFonts w:ascii="Wingdings" w:cs="Times New Roman" w:hAnsi="Wingdings"/>
      <w:sz w:val="20"/>
      <w:szCs w:val="20"/>
    </w:rPr>
  </w:style>
  <w:style w:type="character" w:styleId="WW8Num390z0" w:customStyle="1">
    <w:name w:val="WW8Num390z0"/>
    <w:rsid w:val="0028386C"/>
    <w:rPr>
      <w:b w:val="1"/>
    </w:rPr>
  </w:style>
  <w:style w:type="character" w:styleId="WW8Num391z0" w:customStyle="1">
    <w:name w:val="WW8Num391z0"/>
    <w:rsid w:val="0028386C"/>
    <w:rPr>
      <w:rFonts w:ascii="Wingdings" w:hAnsi="Wingdings"/>
    </w:rPr>
  </w:style>
  <w:style w:type="character" w:styleId="WW8Num392z0" w:customStyle="1">
    <w:name w:val="WW8Num392z0"/>
    <w:rsid w:val="0028386C"/>
    <w:rPr>
      <w:rFonts w:ascii="Symbol" w:cs="Times New Roman" w:hAnsi="Symbol"/>
      <w:color w:val="000000"/>
    </w:rPr>
  </w:style>
  <w:style w:type="character" w:styleId="SmbolosdeNumerao0" w:customStyle="1">
    <w:name w:val="Símbolos de Numeração"/>
    <w:rsid w:val="0028386C"/>
  </w:style>
  <w:style w:type="character" w:styleId="WW-SmbolosdeNumerao" w:customStyle="1">
    <w:name w:val="WW-Símbolos de Numeração"/>
    <w:rsid w:val="0028386C"/>
  </w:style>
  <w:style w:type="paragraph" w:styleId="Legenda">
    <w:name w:val="caption"/>
    <w:basedOn w:val="Normal"/>
    <w:qFormat w:val="1"/>
    <w:rsid w:val="0028386C"/>
    <w:pPr>
      <w:suppressLineNumbers w:val="1"/>
      <w:spacing w:after="120" w:before="120"/>
    </w:pPr>
    <w:rPr>
      <w:rFonts w:cs="Lucida Sans Unicode"/>
      <w:i w:val="1"/>
      <w:iCs w:val="1"/>
    </w:rPr>
  </w:style>
  <w:style w:type="paragraph" w:styleId="TtuloPrincipal" w:customStyle="1">
    <w:name w:val="Título Principal"/>
    <w:basedOn w:val="Normal"/>
    <w:next w:val="Corpodetexto"/>
    <w:rsid w:val="0028386C"/>
    <w:pPr>
      <w:keepNext w:val="1"/>
      <w:spacing w:after="120" w:before="240"/>
    </w:pPr>
    <w:rPr>
      <w:rFonts w:ascii="Arial" w:cs="Tms Rmn" w:eastAsia="Lucida Sans Unicode" w:hAnsi="Arial"/>
      <w:sz w:val="28"/>
      <w:szCs w:val="28"/>
    </w:rPr>
  </w:style>
  <w:style w:type="paragraph" w:styleId="WW-TtuloPrincipal" w:customStyle="1">
    <w:name w:val="WW-Título Principal"/>
    <w:basedOn w:val="Normal"/>
    <w:next w:val="Corpodetexto"/>
    <w:rsid w:val="0028386C"/>
    <w:pPr>
      <w:keepNext w:val="1"/>
      <w:spacing w:after="120" w:before="240"/>
    </w:pPr>
    <w:rPr>
      <w:rFonts w:ascii="Arial" w:cs="Tms Rmn" w:eastAsia="Lucida Sans Unicode" w:hAnsi="Arial"/>
      <w:sz w:val="28"/>
      <w:szCs w:val="28"/>
    </w:rPr>
  </w:style>
  <w:style w:type="paragraph" w:styleId="ContedodaTabela0" w:customStyle="1">
    <w:name w:val="Conteúdo da Tabela"/>
    <w:basedOn w:val="Corpodetexto"/>
    <w:rsid w:val="0028386C"/>
    <w:pPr>
      <w:suppressLineNumbers w:val="1"/>
    </w:pPr>
  </w:style>
  <w:style w:type="paragraph" w:styleId="WW-ContedodaTabela" w:customStyle="1">
    <w:name w:val="WW-Conteúdo da Tabela"/>
    <w:basedOn w:val="Corpodetexto"/>
    <w:rsid w:val="0028386C"/>
    <w:pPr>
      <w:suppressLineNumbers w:val="1"/>
    </w:pPr>
  </w:style>
  <w:style w:type="paragraph" w:styleId="TtulodaTabela0" w:customStyle="1">
    <w:name w:val="Título da Tabela"/>
    <w:basedOn w:val="ContedodaTabela0"/>
    <w:rsid w:val="0028386C"/>
    <w:pPr>
      <w:jc w:val="center"/>
    </w:pPr>
    <w:rPr>
      <w:b w:val="1"/>
      <w:bCs w:val="1"/>
      <w:i w:val="1"/>
      <w:iCs w:val="1"/>
    </w:rPr>
  </w:style>
  <w:style w:type="paragraph" w:styleId="WW-TtulodaTabela" w:customStyle="1">
    <w:name w:val="WW-Título da Tabela"/>
    <w:basedOn w:val="WW-ContedodaTabela"/>
    <w:rsid w:val="0028386C"/>
    <w:pPr>
      <w:jc w:val="center"/>
    </w:pPr>
    <w:rPr>
      <w:b w:val="1"/>
      <w:bCs w:val="1"/>
      <w:i w:val="1"/>
      <w:iCs w:val="1"/>
    </w:rPr>
  </w:style>
  <w:style w:type="paragraph" w:styleId="WW-Legenda" w:customStyle="1">
    <w:name w:val="WW-Legenda"/>
    <w:basedOn w:val="Normal"/>
    <w:rsid w:val="0028386C"/>
    <w:pPr>
      <w:suppressLineNumbers w:val="1"/>
      <w:spacing w:after="120" w:before="120"/>
    </w:pPr>
    <w:rPr>
      <w:rFonts w:cs="Lucida Sans Unicode"/>
      <w:i w:val="1"/>
      <w:iCs w:val="1"/>
    </w:rPr>
  </w:style>
  <w:style w:type="paragraph" w:styleId="WW-Contedodoquadro" w:customStyle="1">
    <w:name w:val="WW-Conteúdo do quadro"/>
    <w:basedOn w:val="Corpodetexto"/>
    <w:rsid w:val="0028386C"/>
  </w:style>
  <w:style w:type="paragraph" w:styleId="WW-ndice" w:customStyle="1">
    <w:name w:val="WW-Índice"/>
    <w:basedOn w:val="Normal"/>
    <w:rsid w:val="0028386C"/>
    <w:pPr>
      <w:suppressLineNumbers w:val="1"/>
    </w:pPr>
    <w:rPr>
      <w:rFonts w:cs="Lucida Sans Unicode"/>
    </w:rPr>
  </w:style>
  <w:style w:type="paragraph" w:styleId="WW-TtuloPrincipal1" w:customStyle="1">
    <w:name w:val="WW-Título Principal1"/>
    <w:basedOn w:val="Normal"/>
    <w:next w:val="Corpodetexto"/>
    <w:rsid w:val="0028386C"/>
    <w:pPr>
      <w:keepNext w:val="1"/>
      <w:spacing w:after="120" w:before="240"/>
    </w:pPr>
    <w:rPr>
      <w:rFonts w:ascii="Arial" w:cs="Tms Rmn" w:eastAsia="Lucida Sans Unicode" w:hAnsi="Arial"/>
      <w:sz w:val="28"/>
      <w:szCs w:val="28"/>
    </w:rPr>
  </w:style>
  <w:style w:type="paragraph" w:styleId="WW-Legenda1" w:customStyle="1">
    <w:name w:val="WW-Legenda1"/>
    <w:basedOn w:val="Normal"/>
    <w:rsid w:val="0028386C"/>
    <w:pPr>
      <w:suppressLineNumbers w:val="1"/>
      <w:spacing w:after="120" w:before="120"/>
    </w:pPr>
    <w:rPr>
      <w:rFonts w:cs="Lucida Sans Unicode"/>
      <w:i w:val="1"/>
      <w:iCs w:val="1"/>
    </w:rPr>
  </w:style>
  <w:style w:type="paragraph" w:styleId="WW-ndice1" w:customStyle="1">
    <w:name w:val="WW-Índice1"/>
    <w:basedOn w:val="Normal"/>
    <w:rsid w:val="0028386C"/>
    <w:pPr>
      <w:suppressLineNumbers w:val="1"/>
    </w:pPr>
    <w:rPr>
      <w:rFonts w:cs="Lucida Sans Unicode"/>
    </w:rPr>
  </w:style>
  <w:style w:type="paragraph" w:styleId="WW-Recuodecorpodetexto2" w:customStyle="1">
    <w:name w:val="WW-Recuo de corpo de texto 2"/>
    <w:basedOn w:val="Normal"/>
    <w:rsid w:val="0028386C"/>
    <w:pPr>
      <w:ind w:left="-426"/>
    </w:pPr>
    <w:rPr>
      <w:sz w:val="24"/>
    </w:rPr>
  </w:style>
  <w:style w:type="paragraph" w:styleId="WW-Recuodecorpodetexto3" w:customStyle="1">
    <w:name w:val="WW-Recuo de corpo de texto 3"/>
    <w:basedOn w:val="Normal"/>
    <w:rsid w:val="0028386C"/>
    <w:pPr>
      <w:ind w:left="426" w:hanging="426"/>
      <w:jc w:val="both"/>
    </w:pPr>
    <w:rPr>
      <w:sz w:val="24"/>
    </w:rPr>
  </w:style>
  <w:style w:type="paragraph" w:styleId="WW-Corpodetexto2" w:customStyle="1">
    <w:name w:val="WW-Corpo de texto 2"/>
    <w:basedOn w:val="Normal"/>
    <w:rsid w:val="0028386C"/>
    <w:rPr>
      <w:sz w:val="28"/>
    </w:rPr>
  </w:style>
  <w:style w:type="paragraph" w:styleId="WW-Corpodetexto3" w:customStyle="1">
    <w:name w:val="WW-Corpo de texto 3"/>
    <w:basedOn w:val="Normal"/>
    <w:rsid w:val="0028386C"/>
    <w:pPr>
      <w:jc w:val="both"/>
    </w:pPr>
    <w:rPr>
      <w:sz w:val="28"/>
      <w:u w:val="single"/>
    </w:rPr>
  </w:style>
  <w:style w:type="paragraph" w:styleId="WW-Textoembloco" w:customStyle="1">
    <w:name w:val="WW-Texto em bloco"/>
    <w:basedOn w:val="Normal"/>
    <w:rsid w:val="0028386C"/>
    <w:pPr>
      <w:ind w:left="1080" w:right="1458"/>
      <w:jc w:val="both"/>
    </w:pPr>
    <w:rPr>
      <w:color w:val="000000"/>
      <w:sz w:val="24"/>
      <w:szCs w:val="24"/>
    </w:rPr>
  </w:style>
  <w:style w:type="paragraph" w:styleId="WW-ContedodaTabela1" w:customStyle="1">
    <w:name w:val="WW-Conteúdo da Tabela1"/>
    <w:basedOn w:val="Corpodetexto"/>
    <w:rsid w:val="0028386C"/>
    <w:pPr>
      <w:suppressLineNumbers w:val="1"/>
    </w:pPr>
  </w:style>
  <w:style w:type="paragraph" w:styleId="WW-TtulodaTabela1" w:customStyle="1">
    <w:name w:val="WW-Título da Tabela1"/>
    <w:basedOn w:val="WW-ContedodaTabela1"/>
    <w:rsid w:val="0028386C"/>
    <w:pPr>
      <w:jc w:val="center"/>
    </w:pPr>
    <w:rPr>
      <w:b w:val="1"/>
      <w:bCs w:val="1"/>
      <w:i w:val="1"/>
      <w:iCs w:val="1"/>
    </w:rPr>
  </w:style>
  <w:style w:type="paragraph" w:styleId="WW-Contedodoquadro1" w:customStyle="1">
    <w:name w:val="WW-Conteúdo do quadro1"/>
    <w:basedOn w:val="Corpodetexto"/>
    <w:rsid w:val="0028386C"/>
  </w:style>
  <w:style w:type="paragraph" w:styleId="WW-Recuodaprimeiralinha" w:customStyle="1">
    <w:name w:val="WW-Recuo da primeira linha"/>
    <w:basedOn w:val="Corpodetexto"/>
    <w:rsid w:val="0028386C"/>
    <w:pPr>
      <w:ind w:firstLine="283"/>
    </w:pPr>
  </w:style>
  <w:style w:type="paragraph" w:styleId="Recuodecorpodetexto2">
    <w:name w:val="Body Text Indent 2"/>
    <w:basedOn w:val="Normal"/>
    <w:link w:val="Recuodecorpodetexto2Char"/>
    <w:rsid w:val="0028386C"/>
    <w:pPr>
      <w:spacing w:after="120" w:line="480" w:lineRule="auto"/>
      <w:ind w:left="283"/>
    </w:pPr>
    <w:rPr>
      <w:lang w:val="x-none"/>
    </w:rPr>
  </w:style>
  <w:style w:type="character" w:styleId="Recuodecorpodetexto2Char" w:customStyle="1">
    <w:name w:val="Recuo de corpo de texto 2 Char"/>
    <w:link w:val="Recuodecorpodetexto2"/>
    <w:rsid w:val="0028386C"/>
    <w:rPr>
      <w:lang w:eastAsia="ar-SA"/>
    </w:rPr>
  </w:style>
  <w:style w:type="paragraph" w:styleId="Corpodetexto2">
    <w:name w:val="Body Text 2"/>
    <w:basedOn w:val="Normal"/>
    <w:link w:val="Corpodetexto2Char"/>
    <w:rsid w:val="0028386C"/>
    <w:pPr>
      <w:tabs>
        <w:tab w:val="left" w:pos="356"/>
      </w:tabs>
      <w:jc w:val="both"/>
    </w:pPr>
    <w:rPr>
      <w:bCs w:val="1"/>
      <w:sz w:val="28"/>
      <w:lang w:val="x-none"/>
    </w:rPr>
  </w:style>
  <w:style w:type="character" w:styleId="Corpodetexto2Char" w:customStyle="1">
    <w:name w:val="Corpo de texto 2 Char"/>
    <w:link w:val="Corpodetexto2"/>
    <w:rsid w:val="0028386C"/>
    <w:rPr>
      <w:bCs w:val="1"/>
      <w:sz w:val="28"/>
      <w:lang w:eastAsia="ar-SA"/>
    </w:rPr>
  </w:style>
  <w:style w:type="paragraph" w:styleId="Corpodetexto3">
    <w:name w:val="Body Text 3"/>
    <w:basedOn w:val="Normal"/>
    <w:link w:val="Corpodetexto3Char"/>
    <w:rsid w:val="0028386C"/>
    <w:pPr>
      <w:suppressAutoHyphens w:val="0"/>
      <w:jc w:val="both"/>
    </w:pPr>
    <w:rPr>
      <w:rFonts w:ascii="Times" w:hAnsi="Times"/>
      <w:b w:val="1"/>
      <w:bCs w:val="1"/>
      <w:szCs w:val="24"/>
      <w:u w:val="single"/>
      <w:lang w:eastAsia="x-none" w:val="x-none"/>
    </w:rPr>
  </w:style>
  <w:style w:type="character" w:styleId="Corpodetexto3Char" w:customStyle="1">
    <w:name w:val="Corpo de texto 3 Char"/>
    <w:link w:val="Corpodetexto3"/>
    <w:rsid w:val="0028386C"/>
    <w:rPr>
      <w:rFonts w:ascii="Times" w:hAnsi="Times"/>
      <w:b w:val="1"/>
      <w:bCs w:val="1"/>
      <w:szCs w:val="24"/>
      <w:u w:val="single"/>
    </w:rPr>
  </w:style>
  <w:style w:type="paragraph" w:styleId="Recuodecorpodetexto3">
    <w:name w:val="Body Text Indent 3"/>
    <w:basedOn w:val="Normal"/>
    <w:link w:val="Recuodecorpodetexto3Char"/>
    <w:rsid w:val="0028386C"/>
    <w:pPr>
      <w:ind w:firstLine="851"/>
    </w:pPr>
    <w:rPr>
      <w:rFonts w:ascii="Times" w:hAnsi="Times"/>
      <w:sz w:val="24"/>
      <w:szCs w:val="24"/>
      <w:lang w:val="x-none"/>
    </w:rPr>
  </w:style>
  <w:style w:type="character" w:styleId="Recuodecorpodetexto3Char" w:customStyle="1">
    <w:name w:val="Recuo de corpo de texto 3 Char"/>
    <w:link w:val="Recuodecorpodetexto3"/>
    <w:rsid w:val="0028386C"/>
    <w:rPr>
      <w:rFonts w:ascii="Times" w:hAnsi="Times"/>
      <w:sz w:val="24"/>
      <w:szCs w:val="24"/>
      <w:lang w:eastAsia="ar-SA"/>
    </w:rPr>
  </w:style>
  <w:style w:type="paragraph" w:styleId="NormalWeb">
    <w:name w:val="Normal (Web)"/>
    <w:basedOn w:val="Normal"/>
    <w:uiPriority w:val="99"/>
    <w:rsid w:val="0028386C"/>
    <w:pPr>
      <w:suppressAutoHyphens w:val="0"/>
      <w:spacing w:before="100" w:beforeAutospacing="1"/>
      <w:jc w:val="both"/>
    </w:pPr>
    <w:rPr>
      <w:sz w:val="24"/>
      <w:szCs w:val="24"/>
      <w:lang w:eastAsia="pt-BR"/>
    </w:rPr>
  </w:style>
  <w:style w:type="paragraph" w:styleId="Textodebalo">
    <w:name w:val="Balloon Text"/>
    <w:basedOn w:val="Normal"/>
    <w:link w:val="TextodebaloChar"/>
    <w:uiPriority w:val="99"/>
    <w:semiHidden w:val="1"/>
    <w:rsid w:val="0028386C"/>
    <w:rPr>
      <w:rFonts w:ascii="Tahoma" w:hAnsi="Tahoma"/>
      <w:sz w:val="16"/>
      <w:szCs w:val="16"/>
      <w:lang w:val="x-none"/>
    </w:rPr>
  </w:style>
  <w:style w:type="character" w:styleId="TextodebaloChar" w:customStyle="1">
    <w:name w:val="Texto de balão Char"/>
    <w:link w:val="Textodebalo"/>
    <w:uiPriority w:val="99"/>
    <w:semiHidden w:val="1"/>
    <w:rsid w:val="0028386C"/>
    <w:rPr>
      <w:rFonts w:ascii="Tahoma" w:cs="Tahoma" w:hAnsi="Tahoma"/>
      <w:sz w:val="16"/>
      <w:szCs w:val="16"/>
      <w:lang w:eastAsia="ar-SA"/>
    </w:rPr>
  </w:style>
  <w:style w:type="character" w:styleId="CabealhoChar" w:customStyle="1">
    <w:name w:val="Cabeçalho Char"/>
    <w:link w:val="Cabealho"/>
    <w:uiPriority w:val="99"/>
    <w:rsid w:val="0028386C"/>
    <w:rPr>
      <w:lang w:eastAsia="ar-SA"/>
    </w:rPr>
  </w:style>
  <w:style w:type="paragraph" w:styleId="Recuodecorpodetexto22" w:customStyle="1">
    <w:name w:val="Recuo de corpo de texto 22"/>
    <w:basedOn w:val="Normal"/>
    <w:rsid w:val="0028386C"/>
    <w:pPr>
      <w:ind w:left="360"/>
      <w:jc w:val="both"/>
    </w:pPr>
    <w:rPr>
      <w:rFonts w:ascii="Galliard BT" w:hAnsi="Galliard BT"/>
      <w:sz w:val="22"/>
    </w:rPr>
  </w:style>
  <w:style w:type="paragraph" w:styleId="Commarcadores">
    <w:name w:val="List Bullet"/>
    <w:basedOn w:val="Normal"/>
    <w:autoRedefine w:val="1"/>
    <w:rsid w:val="008D2998"/>
    <w:pPr>
      <w:widowControl w:val="0"/>
      <w:numPr>
        <w:numId w:val="2"/>
      </w:numPr>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suppressAutoHyphens w:val="0"/>
      <w:jc w:val="both"/>
    </w:pPr>
    <w:rPr>
      <w:rFonts w:ascii="Arial" w:hAnsi="Arial"/>
      <w:spacing w:val="-3"/>
      <w:lang w:eastAsia="pt-BR"/>
    </w:rPr>
  </w:style>
  <w:style w:type="table" w:styleId="Tabelacomgrade1" w:customStyle="1">
    <w:name w:val="Tabela com grade1"/>
    <w:basedOn w:val="Tabelanormal"/>
    <w:next w:val="Tabelacomgrade"/>
    <w:rsid w:val="008D2998"/>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Tabelacomgrade2" w:customStyle="1">
    <w:name w:val="Tabela com grade2"/>
    <w:basedOn w:val="Tabelanormal"/>
    <w:next w:val="Tabelacomgrade"/>
    <w:rsid w:val="00FD317B"/>
    <w:pPr>
      <w:widowControl w:val="0"/>
      <w:suppressAutoHyphens w:val="1"/>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Forte">
    <w:name w:val="Strong"/>
    <w:uiPriority w:val="22"/>
    <w:qFormat w:val="1"/>
    <w:rsid w:val="00143CD7"/>
    <w:rPr>
      <w:b w:val="1"/>
      <w:bCs w:val="1"/>
    </w:rPr>
  </w:style>
  <w:style w:type="paragraph" w:styleId="Corpo" w:customStyle="1">
    <w:name w:val="Corpo"/>
    <w:rsid w:val="00FC423F"/>
    <w:pPr>
      <w:suppressAutoHyphens w:val="1"/>
    </w:pPr>
    <w:rPr>
      <w:color w:val="000000"/>
      <w:lang w:eastAsia="ar-SA"/>
    </w:rPr>
  </w:style>
  <w:style w:type="paragraph" w:styleId="Textodemacro">
    <w:name w:val="macro"/>
    <w:link w:val="TextodemacroChar"/>
    <w:semiHidden w:val="1"/>
    <w:rsid w:val="009E7E8F"/>
    <w:pPr>
      <w:tabs>
        <w:tab w:val="left" w:pos="480"/>
        <w:tab w:val="left" w:pos="960"/>
        <w:tab w:val="left" w:pos="1440"/>
        <w:tab w:val="left" w:pos="1920"/>
        <w:tab w:val="left" w:pos="2400"/>
        <w:tab w:val="left" w:pos="2880"/>
        <w:tab w:val="left" w:pos="3360"/>
        <w:tab w:val="left" w:pos="3840"/>
        <w:tab w:val="left" w:pos="4320"/>
      </w:tabs>
      <w:spacing w:after="120"/>
      <w:jc w:val="both"/>
    </w:pPr>
    <w:rPr>
      <w:rFonts w:ascii="Courier New" w:hAnsi="Courier New"/>
    </w:rPr>
  </w:style>
  <w:style w:type="character" w:styleId="TextodemacroChar" w:customStyle="1">
    <w:name w:val="Texto de macro Char"/>
    <w:link w:val="Textodemacro"/>
    <w:semiHidden w:val="1"/>
    <w:rsid w:val="009E7E8F"/>
    <w:rPr>
      <w:rFonts w:ascii="Courier New" w:hAnsi="Courier New"/>
      <w:lang w:bidi="ar-SA" w:eastAsia="pt-BR" w:val="pt-BR"/>
    </w:rPr>
  </w:style>
  <w:style w:type="paragraph" w:styleId="Sumrio1">
    <w:name w:val="toc 1"/>
    <w:basedOn w:val="Normal"/>
    <w:next w:val="Normal"/>
    <w:autoRedefine w:val="1"/>
    <w:uiPriority w:val="39"/>
    <w:rsid w:val="001E4381"/>
    <w:pPr>
      <w:tabs>
        <w:tab w:val="left" w:pos="284"/>
      </w:tabs>
      <w:overflowPunct w:val="0"/>
      <w:autoSpaceDE w:val="0"/>
      <w:ind w:left="-11" w:right="-569"/>
      <w:jc w:val="both"/>
      <w:textAlignment w:val="baseline"/>
    </w:pPr>
    <w:rPr>
      <w:rFonts w:ascii="Arial" w:cs="Arial" w:hAnsi="Arial"/>
    </w:rPr>
  </w:style>
  <w:style w:type="paragraph" w:styleId="A110170" w:customStyle="1">
    <w:name w:val="_A110170"/>
    <w:rsid w:val="00DC5EAA"/>
    <w:pPr>
      <w:suppressAutoHyphens w:val="1"/>
      <w:ind w:firstLine="1440"/>
      <w:jc w:val="both"/>
    </w:pPr>
    <w:rPr>
      <w:color w:val="000000"/>
      <w:sz w:val="24"/>
      <w:lang w:eastAsia="zh-CN"/>
    </w:rPr>
  </w:style>
  <w:style w:type="character" w:styleId="object" w:customStyle="1">
    <w:name w:val="object"/>
    <w:basedOn w:val="Fontepargpadro"/>
    <w:rsid w:val="004E3DA0"/>
  </w:style>
  <w:style w:type="character" w:styleId="Refdenotaderodap">
    <w:name w:val="footnote reference"/>
    <w:uiPriority w:val="99"/>
    <w:semiHidden w:val="1"/>
    <w:unhideWhenUsed w:val="1"/>
    <w:rsid w:val="007B104E"/>
    <w:rPr>
      <w:vertAlign w:val="superscript"/>
    </w:rPr>
  </w:style>
  <w:style w:type="paragraph" w:styleId="a2525750" w:customStyle="1">
    <w:name w:val="a252575"/>
    <w:basedOn w:val="Normal"/>
    <w:rsid w:val="00251DCE"/>
    <w:pPr>
      <w:suppressAutoHyphens w:val="0"/>
      <w:spacing w:after="100" w:afterAutospacing="1" w:before="100" w:beforeAutospacing="1"/>
    </w:pPr>
    <w:rPr>
      <w:sz w:val="24"/>
      <w:szCs w:val="24"/>
      <w:lang w:eastAsia="pt-BR"/>
    </w:rPr>
  </w:style>
  <w:style w:type="numbering" w:styleId="Semlista1" w:customStyle="1">
    <w:name w:val="Sem lista1"/>
    <w:next w:val="Semlista"/>
    <w:uiPriority w:val="99"/>
    <w:semiHidden w:val="1"/>
    <w:unhideWhenUsed w:val="1"/>
    <w:rsid w:val="00AD7E33"/>
  </w:style>
  <w:style w:type="character" w:styleId="nfaseIntensa">
    <w:name w:val="Intense Emphasis"/>
    <w:uiPriority w:val="21"/>
    <w:qFormat w:val="1"/>
    <w:rsid w:val="00AD7E33"/>
    <w:rPr>
      <w:i w:val="1"/>
      <w:iCs w:val="1"/>
      <w:color w:val="4472c4"/>
    </w:rPr>
  </w:style>
  <w:style w:type="table" w:styleId="Tabelacomgrade3" w:customStyle="1">
    <w:name w:val="Tabela com grade3"/>
    <w:basedOn w:val="Tabelanormal"/>
    <w:next w:val="Tabelacomgrade"/>
    <w:uiPriority w:val="59"/>
    <w:rsid w:val="00AD7E33"/>
    <w:rPr>
      <w:rFonts w:ascii="Calibri" w:eastAsia="Calibri" w:hAnsi="Calibri"/>
    </w:rPr>
    <w:tblP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paragraph" w:styleId="wysiwygviewerskinsdisplayersmediazoomdisplayerskin-description" w:customStyle="1">
    <w:name w:val="wysiwygviewerskinsdisplayersmediazoomdisplayerskin-description"/>
    <w:basedOn w:val="Normal"/>
    <w:rsid w:val="00AD7E33"/>
    <w:pPr>
      <w:suppressAutoHyphens w:val="0"/>
      <w:spacing w:after="100" w:afterAutospacing="1" w:before="100" w:beforeAutospacing="1"/>
    </w:pPr>
    <w:rPr>
      <w:sz w:val="24"/>
      <w:szCs w:val="24"/>
      <w:lang w:eastAsia="pt-BR"/>
    </w:rPr>
  </w:style>
  <w:style w:type="character" w:styleId="Ttulo1Char" w:customStyle="1">
    <w:name w:val="Título 1 Char"/>
    <w:link w:val="Ttulo1"/>
    <w:rsid w:val="00AD7E33"/>
    <w:rPr>
      <w:sz w:val="24"/>
      <w:lang w:eastAsia="ar-SA"/>
    </w:rPr>
  </w:style>
  <w:style w:type="character" w:styleId="TtuloChar" w:customStyle="1">
    <w:name w:val="Título Char"/>
    <w:link w:val="Ttulo"/>
    <w:rsid w:val="00090233"/>
    <w:rPr>
      <w:b w:val="1"/>
      <w:bCs w:val="1"/>
      <w:sz w:val="32"/>
      <w:szCs w:val="32"/>
      <w:lang w:eastAsia="ar-SA"/>
    </w:rPr>
  </w:style>
  <w:style w:type="character" w:styleId="Refdecomentrio">
    <w:name w:val="annotation reference"/>
    <w:uiPriority w:val="99"/>
    <w:semiHidden w:val="1"/>
    <w:unhideWhenUsed w:val="1"/>
    <w:rsid w:val="00E12E05"/>
    <w:rPr>
      <w:sz w:val="16"/>
      <w:szCs w:val="16"/>
    </w:rPr>
  </w:style>
  <w:style w:type="paragraph" w:styleId="Textodecomentrio">
    <w:name w:val="annotation text"/>
    <w:basedOn w:val="Normal"/>
    <w:link w:val="TextodecomentrioChar"/>
    <w:uiPriority w:val="99"/>
    <w:semiHidden w:val="1"/>
    <w:unhideWhenUsed w:val="1"/>
    <w:rsid w:val="00E12E05"/>
  </w:style>
  <w:style w:type="character" w:styleId="TextodecomentrioChar" w:customStyle="1">
    <w:name w:val="Texto de comentário Char"/>
    <w:link w:val="Textodecomentrio"/>
    <w:uiPriority w:val="99"/>
    <w:semiHidden w:val="1"/>
    <w:rsid w:val="00E12E05"/>
    <w:rPr>
      <w:lang w:eastAsia="ar-SA"/>
    </w:rPr>
  </w:style>
  <w:style w:type="paragraph" w:styleId="Assuntodocomentrio">
    <w:name w:val="annotation subject"/>
    <w:basedOn w:val="Textodecomentrio"/>
    <w:next w:val="Textodecomentrio"/>
    <w:link w:val="AssuntodocomentrioChar"/>
    <w:uiPriority w:val="99"/>
    <w:semiHidden w:val="1"/>
    <w:unhideWhenUsed w:val="1"/>
    <w:rsid w:val="00E12E05"/>
    <w:rPr>
      <w:b w:val="1"/>
      <w:bCs w:val="1"/>
    </w:rPr>
  </w:style>
  <w:style w:type="character" w:styleId="AssuntodocomentrioChar" w:customStyle="1">
    <w:name w:val="Assunto do comentário Char"/>
    <w:link w:val="Assuntodocomentrio"/>
    <w:uiPriority w:val="99"/>
    <w:semiHidden w:val="1"/>
    <w:rsid w:val="00E12E05"/>
    <w:rPr>
      <w:b w:val="1"/>
      <w:bCs w:val="1"/>
      <w:lang w:eastAsia="ar-SA"/>
    </w:rPr>
  </w:style>
  <w:style w:type="paragraph" w:styleId="Subtitle">
    <w:name w:val="Subtitle"/>
    <w:basedOn w:val="Normal"/>
    <w:next w:val="Normal"/>
    <w:pPr>
      <w:keepNext w:val="1"/>
      <w:spacing w:after="120" w:before="240" w:lineRule="auto"/>
      <w:jc w:val="center"/>
    </w:pPr>
    <w:rPr>
      <w:rFonts w:ascii="Arial" w:cs="Arial" w:eastAsia="Arial" w:hAnsi="Arial"/>
      <w:i w:val="1"/>
      <w:sz w:val="28"/>
      <w:szCs w:val="28"/>
    </w:rPr>
  </w:style>
</w:styles>
</file>

<file path=word/_rels/document.xml.rels><?xml version="1.0" encoding="UTF-8" standalone="yes"?><Relationships xmlns="http://schemas.openxmlformats.org/package/2006/relationships"><Relationship Id="rId11" Type="http://schemas.openxmlformats.org/officeDocument/2006/relationships/image" Target="media/image5.png"/><Relationship Id="rId10" Type="http://schemas.openxmlformats.org/officeDocument/2006/relationships/customXml" Target="../customXML/item1.xml"/><Relationship Id="rId13" Type="http://schemas.openxmlformats.org/officeDocument/2006/relationships/footer" Target="footer2.xml"/><Relationship Id="rId12" Type="http://schemas.openxmlformats.org/officeDocument/2006/relationships/header" Target="header1.xml"/><Relationship Id="rId1" Type="http://schemas.openxmlformats.org/officeDocument/2006/relationships/image" Target="media/image1.png"/><Relationship Id="rId2" Type="http://schemas.openxmlformats.org/officeDocument/2006/relationships/image" Target="media/image3.png"/><Relationship Id="rId3" Type="http://schemas.openxmlformats.org/officeDocument/2006/relationships/image" Target="media/image2.png"/><Relationship Id="rId9" Type="http://schemas.openxmlformats.org/officeDocument/2006/relationships/styles" Target="styles.xml"/><Relationship Id="rId14" Type="http://schemas.openxmlformats.org/officeDocument/2006/relationships/footer" Target="footer1.xml"/><Relationship Id="rId5" Type="http://schemas.openxmlformats.org/officeDocument/2006/relationships/theme" Target="theme/theme1.xml"/><Relationship Id="rId6" Type="http://schemas.openxmlformats.org/officeDocument/2006/relationships/settings" Target="settings.xml"/><Relationship Id="rId7" Type="http://schemas.openxmlformats.org/officeDocument/2006/relationships/fontTable" Target="fontTable.xml"/><Relationship Id="rId8" Type="http://schemas.openxmlformats.org/officeDocument/2006/relationships/numbering" Target="numbering.xml"/></Relationships>
</file>

<file path=word/_rels/fontTable.xml.rels><?xml version="1.0" encoding="UTF-8" standalone="yes"?><Relationships xmlns="http://schemas.openxmlformats.org/package/2006/relationships"><Relationship Id="rId5" Type="http://schemas.openxmlformats.org/officeDocument/2006/relationships/font" Target="fonts/CenturyGothic-regular.ttf"/><Relationship Id="rId6" Type="http://schemas.openxmlformats.org/officeDocument/2006/relationships/font" Target="fonts/CenturyGothic-bold.ttf"/><Relationship Id="rId7" Type="http://schemas.openxmlformats.org/officeDocument/2006/relationships/font" Target="fonts/CenturyGothic-italic.ttf"/><Relationship Id="rId8" Type="http://schemas.openxmlformats.org/officeDocument/2006/relationships/font" Target="fonts/CenturyGothic-boldItalic.ttf"/></Relationships>
</file>

<file path=word/_rels/footer2.xml.rels><?xml version="1.0" encoding="UTF-8" standalone="yes"?><Relationships xmlns="http://schemas.openxmlformats.org/package/2006/relationships"><Relationship Id="rId5" Type="http://schemas.openxmlformats.org/officeDocument/2006/relationships/hyperlink" Target="http://www.itajai.sc.gov.br" TargetMode="External"/><Relationship Id="rId6" Type="http://schemas.openxmlformats.org/officeDocument/2006/relationships/hyperlink" Target="mailto:licitacoes@itajai.sc.gov.br" TargetMode="External"/></Relationships>
</file>

<file path=word/_rels/header1.xml.rels><?xml version="1.0" encoding="UTF-8" standalone="yes"?><Relationships xmlns="http://schemas.openxmlformats.org/package/2006/relationships"><Relationship Id="rId4" Type="http://schemas.openxmlformats.org/officeDocument/2006/relationships/image" Target="media/image4.jp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5"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gkN2o6HPYAYgmMbflTzIAPjrIyg==">AMUW2mVpNZHhvhmRGteL3ZH1Oh9PekI+FtfdboDjIo+63jY2Shflg2LF5SskxVj+7S3S1bCn0jkC693i0Cf+5/yjCs2ey5VW+ItufTq4Wt3ypuXfO4+3nyI=</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2021-01-13T18:18:00Z</dcterms:created>
  <dc:creator>Adilson Schmitt</dc:creator>
</cp:coreProperties>
</file>